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40" w:rsidRDefault="00014F1B">
      <w:pPr>
        <w:spacing w:line="259" w:lineRule="auto"/>
        <w:ind w:right="48" w:firstLine="0"/>
        <w:jc w:val="center"/>
      </w:pPr>
      <w:bookmarkStart w:id="0" w:name="_GoBack"/>
      <w:bookmarkEnd w:id="0"/>
      <w:r>
        <w:rPr>
          <w:b/>
        </w:rPr>
        <w:t xml:space="preserve">ANEXO I - FORMULÁRIO DE INSCRIÇÃO </w:t>
      </w:r>
    </w:p>
    <w:p w:rsidR="00663440" w:rsidRDefault="00014F1B">
      <w:pPr>
        <w:spacing w:after="15" w:line="259" w:lineRule="auto"/>
        <w:ind w:left="98" w:firstLine="0"/>
      </w:pPr>
      <w:r>
        <w:t xml:space="preserve"> </w:t>
      </w:r>
    </w:p>
    <w:p w:rsidR="00663440" w:rsidRDefault="00663440">
      <w:pPr>
        <w:spacing w:after="125" w:line="259" w:lineRule="auto"/>
      </w:pPr>
    </w:p>
    <w:p w:rsidR="00663440" w:rsidRDefault="00014F1B">
      <w:pPr>
        <w:pStyle w:val="Ttulo2"/>
        <w:spacing w:after="3" w:line="259" w:lineRule="auto"/>
        <w:ind w:left="93" w:firstLine="4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 IDENTIFICAÇÃO </w:t>
      </w:r>
    </w:p>
    <w:tbl>
      <w:tblPr>
        <w:tblStyle w:val="a0"/>
        <w:tblW w:w="944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8"/>
        <w:gridCol w:w="2880"/>
        <w:gridCol w:w="2793"/>
      </w:tblGrid>
      <w:tr w:rsidR="006634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  <w:tr w:rsidR="006634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40" w:rsidRDefault="00014F1B">
            <w:pPr>
              <w:spacing w:line="259" w:lineRule="auto"/>
              <w:ind w:left="2" w:firstLine="0"/>
            </w:pPr>
            <w:r>
              <w:t xml:space="preserve">CPF/CIC: </w:t>
            </w:r>
          </w:p>
        </w:tc>
      </w:tr>
      <w:tr w:rsidR="006634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  <w:tr w:rsidR="006634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  <w:tr w:rsidR="006634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>Prof. 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  <w:tr w:rsidR="006634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>Prof. Coorientador: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  <w:tr w:rsidR="006634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440" w:rsidRDefault="00014F1B">
            <w:pPr>
              <w:spacing w:line="259" w:lineRule="auto"/>
              <w:ind w:firstLine="0"/>
            </w:pPr>
            <w: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3440" w:rsidRDefault="00663440">
            <w:pPr>
              <w:spacing w:after="160" w:line="259" w:lineRule="auto"/>
              <w:ind w:firstLine="0"/>
            </w:pPr>
          </w:p>
        </w:tc>
      </w:tr>
    </w:tbl>
    <w:p w:rsidR="00663440" w:rsidRDefault="00663440">
      <w:pPr>
        <w:spacing w:after="3" w:line="259" w:lineRule="auto"/>
        <w:ind w:left="93"/>
        <w:rPr>
          <w:b/>
        </w:rPr>
      </w:pPr>
    </w:p>
    <w:p w:rsidR="00663440" w:rsidRDefault="00663440">
      <w:pPr>
        <w:spacing w:after="3" w:line="259" w:lineRule="auto"/>
        <w:ind w:firstLine="0"/>
        <w:rPr>
          <w:b/>
        </w:rPr>
      </w:pPr>
    </w:p>
    <w:p w:rsidR="00663440" w:rsidRPr="005A1F76" w:rsidRDefault="00014F1B">
      <w:pPr>
        <w:spacing w:after="3" w:line="259" w:lineRule="auto"/>
        <w:ind w:firstLine="0"/>
      </w:pPr>
      <w:r w:rsidRPr="005A1F76">
        <w:t xml:space="preserve">Criciúma, ______ de </w:t>
      </w:r>
      <w:r w:rsidR="005A1F76" w:rsidRPr="005A1F76">
        <w:t>abril</w:t>
      </w:r>
      <w:r w:rsidRPr="005A1F76">
        <w:t xml:space="preserve"> de 20</w:t>
      </w:r>
      <w:r w:rsidR="005A1F76" w:rsidRPr="005A1F76">
        <w:t>24</w:t>
      </w:r>
      <w:r w:rsidR="005A1F76">
        <w:t>.</w:t>
      </w:r>
      <w:r w:rsidRPr="005A1F76">
        <w:t xml:space="preserve"> </w:t>
      </w:r>
    </w:p>
    <w:p w:rsidR="00663440" w:rsidRPr="005A1F76" w:rsidRDefault="00014F1B">
      <w:pPr>
        <w:spacing w:after="51" w:line="259" w:lineRule="auto"/>
        <w:ind w:firstLine="0"/>
      </w:pPr>
      <w:r w:rsidRPr="005A1F76">
        <w:t xml:space="preserve"> </w:t>
      </w:r>
    </w:p>
    <w:p w:rsidR="00663440" w:rsidRPr="005A1F76" w:rsidRDefault="00663440">
      <w:pPr>
        <w:spacing w:line="240" w:lineRule="auto"/>
        <w:ind w:firstLine="0"/>
        <w:jc w:val="center"/>
      </w:pPr>
    </w:p>
    <w:p w:rsidR="00663440" w:rsidRPr="005A1F76" w:rsidRDefault="00663440">
      <w:pPr>
        <w:spacing w:line="240" w:lineRule="auto"/>
        <w:ind w:firstLine="0"/>
      </w:pPr>
    </w:p>
    <w:p w:rsidR="00663440" w:rsidRPr="005A1F76" w:rsidRDefault="00663440">
      <w:pPr>
        <w:spacing w:line="240" w:lineRule="auto"/>
        <w:ind w:firstLine="0"/>
        <w:jc w:val="center"/>
      </w:pPr>
    </w:p>
    <w:p w:rsidR="00663440" w:rsidRPr="005A1F76" w:rsidRDefault="00014F1B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5A1F76">
        <w:t>Assinatura do(a) Candidato(a):</w:t>
      </w:r>
      <w:r w:rsidRPr="005A1F76">
        <w:rPr>
          <w:rFonts w:ascii="Times New Roman" w:eastAsia="Times New Roman" w:hAnsi="Times New Roman" w:cs="Times New Roman"/>
        </w:rPr>
        <w:tab/>
      </w:r>
    </w:p>
    <w:p w:rsidR="00663440" w:rsidRPr="005A1F76" w:rsidRDefault="00663440">
      <w:pPr>
        <w:spacing w:after="160" w:line="259" w:lineRule="auto"/>
        <w:ind w:firstLine="0"/>
        <w:rPr>
          <w:rFonts w:ascii="Times New Roman" w:eastAsia="Times New Roman" w:hAnsi="Times New Roman" w:cs="Times New Roman"/>
        </w:rPr>
      </w:pPr>
    </w:p>
    <w:sectPr w:rsidR="00663440" w:rsidRPr="005A1F76">
      <w:headerReference w:type="default" r:id="rId7"/>
      <w:footerReference w:type="default" r:id="rId8"/>
      <w:pgSz w:w="11906" w:h="16838"/>
      <w:pgMar w:top="283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45" w:rsidRDefault="00A52F45">
      <w:pPr>
        <w:spacing w:line="240" w:lineRule="auto"/>
      </w:pPr>
      <w:r>
        <w:separator/>
      </w:r>
    </w:p>
  </w:endnote>
  <w:endnote w:type="continuationSeparator" w:id="0">
    <w:p w:rsidR="00A52F45" w:rsidRDefault="00A52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40" w:rsidRDefault="00663440">
    <w:pPr>
      <w:widowControl w:val="0"/>
      <w:spacing w:before="7" w:line="240" w:lineRule="auto"/>
      <w:rPr>
        <w:rFonts w:ascii="Bookman Old Style" w:eastAsia="Bookman Old Style" w:hAnsi="Bookman Old Style" w:cs="Bookman Old Style"/>
        <w:sz w:val="21"/>
        <w:szCs w:val="21"/>
      </w:rPr>
    </w:pPr>
  </w:p>
  <w:p w:rsidR="00663440" w:rsidRDefault="00014F1B">
    <w:pPr>
      <w:widowControl w:val="0"/>
      <w:spacing w:before="1" w:after="4" w:line="240" w:lineRule="auto"/>
      <w:ind w:left="-1701" w:right="-1134"/>
      <w:jc w:val="center"/>
      <w:rPr>
        <w:rFonts w:ascii="Bookman Old Style" w:eastAsia="Bookman Old Style" w:hAnsi="Bookman Old Style" w:cs="Bookman Old Style"/>
        <w:b/>
        <w:sz w:val="19"/>
        <w:szCs w:val="19"/>
      </w:rPr>
    </w:pPr>
    <w:r>
      <w:rPr>
        <w:rFonts w:ascii="Bookman Old Style" w:eastAsia="Bookman Old Style" w:hAnsi="Bookman Old Style" w:cs="Bookman Old Style"/>
        <w:b/>
        <w:color w:val="339966"/>
        <w:sz w:val="19"/>
        <w:szCs w:val="19"/>
      </w:rPr>
      <w:t>FUCRI – FUNDAÇÃO EDUCACIONAL DE CRICIÚMA (mantenedora)</w:t>
    </w:r>
  </w:p>
  <w:p w:rsidR="00663440" w:rsidRDefault="00014F1B">
    <w:pPr>
      <w:widowControl w:val="0"/>
      <w:spacing w:line="20" w:lineRule="auto"/>
      <w:ind w:left="-1701" w:right="-1134"/>
      <w:jc w:val="center"/>
      <w:rPr>
        <w:rFonts w:ascii="Bookman Old Style" w:eastAsia="Bookman Old Style" w:hAnsi="Bookman Old Style" w:cs="Bookman Old Style"/>
        <w:sz w:val="2"/>
        <w:szCs w:val="2"/>
      </w:rPr>
    </w:pPr>
    <w:r>
      <w:rPr>
        <w:rFonts w:ascii="Bookman Old Style" w:eastAsia="Bookman Old Style" w:hAnsi="Bookman Old Style" w:cs="Bookman Old Style"/>
        <w:noProof/>
        <w:sz w:val="2"/>
        <w:szCs w:val="2"/>
      </w:rPr>
      <mc:AlternateContent>
        <mc:Choice Requires="wpg">
          <w:drawing>
            <wp:inline distT="0" distB="0" distL="0" distR="0">
              <wp:extent cx="5600700" cy="12700"/>
              <wp:effectExtent l="0" t="0" r="0" b="0"/>
              <wp:docPr id="1977042455" name="Agrupar 1977042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700" cy="12700"/>
                        <a:chOff x="2545650" y="3773625"/>
                        <a:chExt cx="5600700" cy="127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545650" y="3773650"/>
                          <a:ext cx="5600700" cy="6350"/>
                          <a:chOff x="0" y="0"/>
                          <a:chExt cx="8820" cy="1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88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3440" w:rsidRDefault="00663440">
                              <w:pPr>
                                <w:spacing w:line="240" w:lineRule="auto"/>
                                <w:ind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Conector de Seta Reta 3"/>
                        <wps:cNvCnPr/>
                        <wps:spPr>
                          <a:xfrm>
                            <a:off x="0" y="10"/>
                            <a:ext cx="882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0" distR="0">
              <wp:extent cx="5600700" cy="12700"/>
              <wp:effectExtent b="0" l="0" r="0" t="0"/>
              <wp:docPr id="197704245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:rsidR="00663440" w:rsidRDefault="00014F1B">
    <w:pPr>
      <w:widowControl w:val="0"/>
      <w:spacing w:line="240" w:lineRule="auto"/>
      <w:ind w:left="-1701" w:right="-1134"/>
      <w:jc w:val="center"/>
      <w:rPr>
        <w:rFonts w:ascii="Bookman Old Style" w:eastAsia="Bookman Old Style" w:hAnsi="Bookman Old Style" w:cs="Bookman Old Style"/>
        <w:sz w:val="19"/>
        <w:szCs w:val="19"/>
      </w:rPr>
    </w:pPr>
    <w:r>
      <w:rPr>
        <w:rFonts w:ascii="Bookman Old Style" w:eastAsia="Bookman Old Style" w:hAnsi="Bookman Old Style" w:cs="Bookman Old Style"/>
        <w:sz w:val="19"/>
        <w:szCs w:val="19"/>
      </w:rPr>
      <w:t xml:space="preserve">Av. Universitária, 1105 – Cx. P. 3167 – </w:t>
    </w:r>
    <w:r>
      <w:rPr>
        <w:rFonts w:ascii="Bookman Old Style" w:eastAsia="Bookman Old Style" w:hAnsi="Bookman Old Style" w:cs="Bookman Old Style"/>
        <w:color w:val="FF0000"/>
        <w:sz w:val="19"/>
        <w:szCs w:val="19"/>
      </w:rPr>
      <w:t xml:space="preserve">Fone (48)3431-2500/Fax (48)3431-2750 </w:t>
    </w:r>
    <w:r>
      <w:rPr>
        <w:rFonts w:ascii="Bookman Old Style" w:eastAsia="Bookman Old Style" w:hAnsi="Bookman Old Style" w:cs="Bookman Old Style"/>
        <w:sz w:val="19"/>
        <w:szCs w:val="19"/>
      </w:rPr>
      <w:t>–</w:t>
    </w:r>
  </w:p>
  <w:p w:rsidR="00663440" w:rsidRDefault="00014F1B">
    <w:pPr>
      <w:widowControl w:val="0"/>
      <w:spacing w:line="240" w:lineRule="auto"/>
      <w:ind w:left="-1701" w:right="-1134"/>
      <w:jc w:val="center"/>
    </w:pPr>
    <w:r>
      <w:rPr>
        <w:rFonts w:ascii="Bookman Old Style" w:eastAsia="Bookman Old Style" w:hAnsi="Bookman Old Style" w:cs="Bookman Old Style"/>
        <w:sz w:val="19"/>
        <w:szCs w:val="19"/>
      </w:rPr>
      <w:t>CEP 88806-000 Criciúma/SC.(</w:t>
    </w:r>
    <w:hyperlink r:id="rId2">
      <w:r>
        <w:rPr>
          <w:rFonts w:ascii="Bookman Old Style" w:eastAsia="Bookman Old Style" w:hAnsi="Bookman Old Style" w:cs="Bookman Old Style"/>
          <w:color w:val="0563C1"/>
          <w:sz w:val="19"/>
          <w:szCs w:val="19"/>
          <w:u w:val="single"/>
        </w:rPr>
        <w:t>www.unesc.net</w:t>
      </w:r>
    </w:hyperlink>
    <w:r>
      <w:rPr>
        <w:rFonts w:ascii="Bookman Old Style" w:eastAsia="Bookman Old Style" w:hAnsi="Bookman Old Style" w:cs="Bookman Old Style"/>
        <w:sz w:val="19"/>
        <w:szCs w:val="19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45" w:rsidRDefault="00A52F45">
      <w:pPr>
        <w:spacing w:line="240" w:lineRule="auto"/>
      </w:pPr>
      <w:r>
        <w:separator/>
      </w:r>
    </w:p>
  </w:footnote>
  <w:footnote w:type="continuationSeparator" w:id="0">
    <w:p w:rsidR="00A52F45" w:rsidRDefault="00A52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40" w:rsidRDefault="00014F1B">
    <w:pPr>
      <w:widowControl w:val="0"/>
      <w:spacing w:line="240" w:lineRule="auto"/>
      <w:ind w:hanging="284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-655319</wp:posOffset>
          </wp:positionH>
          <wp:positionV relativeFrom="paragraph">
            <wp:posOffset>-57149</wp:posOffset>
          </wp:positionV>
          <wp:extent cx="831850" cy="777875"/>
          <wp:effectExtent l="0" t="0" r="0" b="0"/>
          <wp:wrapSquare wrapText="bothSides" distT="0" distB="0" distL="114300" distR="114300"/>
          <wp:docPr id="1977042457" name="image2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63440" w:rsidRDefault="00663440">
    <w:pPr>
      <w:widowControl w:val="0"/>
      <w:spacing w:before="2" w:line="240" w:lineRule="auto"/>
      <w:ind w:firstLine="0"/>
      <w:rPr>
        <w:rFonts w:ascii="Times New Roman" w:eastAsia="Times New Roman" w:hAnsi="Times New Roman" w:cs="Times New Roman"/>
        <w:sz w:val="5"/>
        <w:szCs w:val="5"/>
      </w:rPr>
    </w:pPr>
  </w:p>
  <w:p w:rsidR="00663440" w:rsidRDefault="00663440">
    <w:pPr>
      <w:widowControl w:val="0"/>
      <w:spacing w:line="240" w:lineRule="auto"/>
      <w:ind w:left="-567" w:firstLine="0"/>
      <w:rPr>
        <w:rFonts w:ascii="Times New Roman" w:eastAsia="Times New Roman" w:hAnsi="Times New Roman" w:cs="Times New Roman"/>
        <w:sz w:val="20"/>
        <w:szCs w:val="20"/>
      </w:rPr>
    </w:pPr>
  </w:p>
  <w:p w:rsidR="00663440" w:rsidRDefault="00663440">
    <w:pPr>
      <w:widowControl w:val="0"/>
      <w:spacing w:before="2" w:line="240" w:lineRule="auto"/>
      <w:rPr>
        <w:rFonts w:ascii="Times New Roman" w:eastAsia="Times New Roman" w:hAnsi="Times New Roman" w:cs="Times New Roman"/>
        <w:sz w:val="5"/>
        <w:szCs w:val="5"/>
      </w:rPr>
    </w:pPr>
  </w:p>
  <w:p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UNIVERSIDADE DO EXTREMO SUL CATARINENSE – UNESC</w:t>
    </w:r>
  </w:p>
  <w:p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Pró-Reitoria de Pesquisa, Pós-Graduação, Inovação e Extensão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-633729</wp:posOffset>
          </wp:positionH>
          <wp:positionV relativeFrom="paragraph">
            <wp:posOffset>250825</wp:posOffset>
          </wp:positionV>
          <wp:extent cx="773430" cy="298450"/>
          <wp:effectExtent l="0" t="0" r="0" b="0"/>
          <wp:wrapSquare wrapText="bothSides" distT="0" distB="0" distL="0" distR="0"/>
          <wp:docPr id="19770424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63440" w:rsidRDefault="00014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6"/>
        <w:szCs w:val="26"/>
      </w:rPr>
    </w:pPr>
    <w:r>
      <w:rPr>
        <w:color w:val="000000"/>
        <w:sz w:val="26"/>
        <w:szCs w:val="26"/>
      </w:rPr>
      <w:t xml:space="preserve">   Programa de Pós-Graduação em </w:t>
    </w:r>
    <w:r w:rsidR="00C90F3E">
      <w:rPr>
        <w:color w:val="000000"/>
        <w:sz w:val="26"/>
        <w:szCs w:val="26"/>
      </w:rPr>
      <w:t>Educação - PPGE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0"/>
    <w:rsid w:val="00014F1B"/>
    <w:rsid w:val="001666E1"/>
    <w:rsid w:val="00460638"/>
    <w:rsid w:val="005A1F76"/>
    <w:rsid w:val="00663440"/>
    <w:rsid w:val="00671C4A"/>
    <w:rsid w:val="00A52F45"/>
    <w:rsid w:val="00C90F3E"/>
    <w:rsid w:val="00EA1443"/>
    <w:rsid w:val="00F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6531A-554E-4607-B75C-31BE73A0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C5"/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b/>
      <w:color w:val="000000"/>
      <w:sz w:val="2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97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esc.ne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9Ssc7S1VghAJSVkBntFacYB0g==">CgMxLjAyCGguZ2pkZ3hzMgloLjMwajB6bGw4AHIhMWk0VHU0ZkNDWHk2MTJtX21rTW50SDlDSDZFajZaSmxT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Sebastiao</dc:creator>
  <cp:lastModifiedBy>UNESC</cp:lastModifiedBy>
  <cp:revision>2</cp:revision>
  <cp:lastPrinted>2024-04-03T13:53:00Z</cp:lastPrinted>
  <dcterms:created xsi:type="dcterms:W3CDTF">2024-04-03T13:54:00Z</dcterms:created>
  <dcterms:modified xsi:type="dcterms:W3CDTF">2024-04-03T13:54:00Z</dcterms:modified>
</cp:coreProperties>
</file>