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49AB0" w14:textId="2E6854E8" w:rsidR="000F6347" w:rsidRPr="000F6347" w:rsidRDefault="00DF185B" w:rsidP="000F634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0F6347">
        <w:rPr>
          <w:rFonts w:cs="Arial"/>
          <w:szCs w:val="24"/>
        </w:rPr>
        <w:t>Formulário</w:t>
      </w:r>
      <w:r w:rsidR="000F6432" w:rsidRPr="000F6347">
        <w:rPr>
          <w:rFonts w:cs="Arial"/>
          <w:szCs w:val="24"/>
        </w:rPr>
        <w:t xml:space="preserve"> </w:t>
      </w:r>
      <w:r w:rsidR="00CB241D" w:rsidRPr="000F6347">
        <w:rPr>
          <w:rFonts w:cs="Arial"/>
          <w:szCs w:val="24"/>
        </w:rPr>
        <w:t>para e</w:t>
      </w:r>
      <w:r w:rsidR="00E12623" w:rsidRPr="000F6347">
        <w:rPr>
          <w:rFonts w:cs="Arial"/>
          <w:szCs w:val="24"/>
        </w:rPr>
        <w:t xml:space="preserve">laboração do </w:t>
      </w:r>
      <w:r w:rsidR="004C7ED3" w:rsidRPr="004C7ED3">
        <w:rPr>
          <w:rFonts w:cs="Arial"/>
          <w:b/>
          <w:szCs w:val="24"/>
        </w:rPr>
        <w:t>TRABALHO COMPLETO DE PESQUISA</w:t>
      </w:r>
      <w:r w:rsidR="004C7ED3">
        <w:rPr>
          <w:rFonts w:cs="Arial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>(antes da submissão</w:t>
      </w:r>
      <w:r w:rsidR="000F6347" w:rsidRPr="000F6347">
        <w:rPr>
          <w:rFonts w:cs="Arial"/>
          <w:i/>
          <w:color w:val="FF0000"/>
          <w:szCs w:val="24"/>
        </w:rPr>
        <w:t>, conf</w:t>
      </w:r>
      <w:r w:rsidR="004C7ED3">
        <w:rPr>
          <w:rFonts w:cs="Arial"/>
          <w:i/>
          <w:color w:val="FF0000"/>
          <w:szCs w:val="24"/>
        </w:rPr>
        <w:t>e</w:t>
      </w:r>
      <w:r w:rsidR="000F6347" w:rsidRPr="000F6347">
        <w:rPr>
          <w:rFonts w:cs="Arial"/>
          <w:i/>
          <w:color w:val="FF0000"/>
          <w:szCs w:val="24"/>
        </w:rPr>
        <w:t>r</w:t>
      </w:r>
      <w:r w:rsidR="00A0017E">
        <w:rPr>
          <w:rFonts w:cs="Arial"/>
          <w:i/>
          <w:color w:val="FF0000"/>
          <w:szCs w:val="24"/>
        </w:rPr>
        <w:t>ir</w:t>
      </w:r>
      <w:r w:rsidR="000F6347" w:rsidRPr="000F6347">
        <w:rPr>
          <w:rFonts w:cs="Arial"/>
          <w:i/>
          <w:color w:val="FF0000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 xml:space="preserve">se o arquivo está </w:t>
      </w:r>
      <w:r w:rsidR="000F6347" w:rsidRPr="000F6347">
        <w:rPr>
          <w:rFonts w:cs="Arial"/>
          <w:i/>
          <w:color w:val="FF0000"/>
          <w:szCs w:val="24"/>
        </w:rPr>
        <w:t>de acordo</w:t>
      </w:r>
      <w:r w:rsidR="003B305C" w:rsidRPr="000F6347">
        <w:rPr>
          <w:rFonts w:cs="Arial"/>
          <w:i/>
          <w:color w:val="FF0000"/>
          <w:szCs w:val="24"/>
        </w:rPr>
        <w:t xml:space="preserve"> com </w:t>
      </w:r>
      <w:r w:rsidR="000F6347" w:rsidRPr="000F6347">
        <w:rPr>
          <w:rFonts w:cs="Arial"/>
          <w:i/>
          <w:color w:val="FF0000"/>
          <w:szCs w:val="24"/>
        </w:rPr>
        <w:t>a modalidade</w:t>
      </w:r>
      <w:r w:rsidR="003B305C" w:rsidRPr="000F6347">
        <w:rPr>
          <w:rFonts w:cs="Arial"/>
          <w:i/>
          <w:color w:val="FF0000"/>
          <w:szCs w:val="24"/>
        </w:rPr>
        <w:t xml:space="preserve"> do trabalho</w:t>
      </w:r>
      <w:r w:rsidR="00A0017E">
        <w:rPr>
          <w:rFonts w:cs="Arial"/>
          <w:i/>
          <w:color w:val="FF0000"/>
          <w:szCs w:val="24"/>
        </w:rPr>
        <w:t xml:space="preserve"> a ser submetido</w:t>
      </w:r>
      <w:r w:rsidR="003B305C" w:rsidRPr="000F6347">
        <w:rPr>
          <w:rFonts w:cs="Arial"/>
          <w:i/>
          <w:color w:val="FF0000"/>
          <w:szCs w:val="24"/>
        </w:rPr>
        <w:t>)</w:t>
      </w:r>
      <w:r w:rsidR="000F6347">
        <w:rPr>
          <w:rFonts w:cs="Arial"/>
          <w:szCs w:val="24"/>
        </w:rPr>
        <w:t>.</w:t>
      </w:r>
    </w:p>
    <w:p w14:paraId="5CFEF7F9" w14:textId="77777777"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14:paraId="2EFEB50F" w14:textId="6C02992A" w:rsidR="00A72931" w:rsidRDefault="00A558E0" w:rsidP="000F6347">
      <w:pPr>
        <w:pStyle w:val="Ttulo"/>
      </w:pPr>
      <w:r w:rsidRPr="000F6347">
        <w:t>TÍTULO</w:t>
      </w:r>
    </w:p>
    <w:p w14:paraId="6A0500DC" w14:textId="77777777"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14:paraId="5BE1F8EE" w14:textId="64404882" w:rsidR="00A558E0" w:rsidRPr="000F6347" w:rsidRDefault="00A558E0" w:rsidP="000F6347">
      <w:pPr>
        <w:pStyle w:val="Ttulo1"/>
      </w:pPr>
      <w:r w:rsidRPr="000F6347">
        <w:t>Autores (</w:t>
      </w:r>
      <w:r w:rsidR="000F6347">
        <w:t xml:space="preserve">O </w:t>
      </w:r>
      <w:r w:rsidRPr="000F6347">
        <w:t>1° autor é o apresentador</w:t>
      </w:r>
      <w:r w:rsidR="000F6347">
        <w:t xml:space="preserve"> e o</w:t>
      </w:r>
      <w:r w:rsidRPr="000F6347">
        <w:t xml:space="preserve"> último autor é o orientador geral do trabalho</w:t>
      </w:r>
      <w:r w:rsidR="000F6347">
        <w:t>. Separ</w:t>
      </w:r>
      <w:r w:rsidR="00A0017E">
        <w:t>ar</w:t>
      </w:r>
      <w:r w:rsidR="000F6347">
        <w:t xml:space="preserve"> </w:t>
      </w:r>
      <w:r w:rsidRPr="000F6347">
        <w:t>autores por vírgula</w:t>
      </w:r>
      <w:r w:rsidR="000F6347">
        <w:t xml:space="preserve">. Máximo </w:t>
      </w:r>
      <w:r w:rsidR="00A0017E">
        <w:t>de 0</w:t>
      </w:r>
      <w:r w:rsidRPr="000F6347">
        <w:t>9 autores</w:t>
      </w:r>
      <w:r w:rsidR="000F6347">
        <w:t xml:space="preserve"> por trabalho</w:t>
      </w:r>
      <w:r w:rsidRPr="000F6347">
        <w:t>)</w:t>
      </w:r>
    </w:p>
    <w:p w14:paraId="0717B568" w14:textId="77777777" w:rsidR="00A558E0" w:rsidRPr="000F6347" w:rsidRDefault="00A558E0" w:rsidP="000F6347">
      <w:pPr>
        <w:spacing w:line="240" w:lineRule="auto"/>
        <w:rPr>
          <w:rFonts w:cs="Arial"/>
          <w:b/>
          <w:szCs w:val="24"/>
        </w:rPr>
      </w:pPr>
    </w:p>
    <w:p w14:paraId="202B257C" w14:textId="179E8DBE" w:rsidR="00A72931" w:rsidRPr="000F6347" w:rsidRDefault="00A558E0" w:rsidP="00A0017E">
      <w:pPr>
        <w:pStyle w:val="Ttulo2"/>
        <w:rPr>
          <w:color w:val="000000"/>
        </w:rPr>
      </w:pPr>
      <w:r w:rsidRPr="000F6347">
        <w:t>Instituição (descrever grupo/laboratório/curso ou departamento/universidade/endereço; inserir cada instituição em uma nova linha)</w:t>
      </w:r>
      <w:r w:rsidR="00A0017E">
        <w:t>.</w:t>
      </w:r>
    </w:p>
    <w:p w14:paraId="68A8C63A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4650FCF4" w14:textId="5B3C6C3A" w:rsidR="003A48B1" w:rsidRPr="000F6347" w:rsidRDefault="004C7ED3" w:rsidP="003A48B1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Resumo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</w:p>
    <w:p w14:paraId="0FDB9CC6" w14:textId="7839391D"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14:paraId="76C26FC0" w14:textId="70473E98"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14:paraId="15A1470E" w14:textId="77777777"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14:paraId="672FACD7" w14:textId="77777777"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14:paraId="49193DC9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14:paraId="686421ED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64767875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2FF807E8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14:paraId="59541C3B" w14:textId="77777777" w:rsidR="004C7ED3" w:rsidRDefault="004C7ED3" w:rsidP="004C7ED3">
      <w:pPr>
        <w:spacing w:line="240" w:lineRule="auto"/>
        <w:rPr>
          <w:rFonts w:cs="Arial"/>
        </w:rPr>
      </w:pPr>
    </w:p>
    <w:p w14:paraId="37A555E3" w14:textId="77777777" w:rsidR="003A48B1" w:rsidRPr="004C7ED3" w:rsidRDefault="003A48B1" w:rsidP="004C7ED3">
      <w:pPr>
        <w:spacing w:line="240" w:lineRule="auto"/>
        <w:rPr>
          <w:rFonts w:cs="Arial"/>
        </w:rPr>
      </w:pPr>
    </w:p>
    <w:p w14:paraId="0ACBF22E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14:paraId="4D169405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76395E54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11E4A68B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4 Resultados</w:t>
      </w:r>
    </w:p>
    <w:p w14:paraId="0BD5D6E0" w14:textId="77777777" w:rsidR="004C7ED3" w:rsidRDefault="004C7ED3" w:rsidP="004C7ED3">
      <w:pPr>
        <w:spacing w:line="240" w:lineRule="auto"/>
        <w:rPr>
          <w:rFonts w:cs="Arial"/>
        </w:rPr>
      </w:pPr>
    </w:p>
    <w:p w14:paraId="5CDCAAFF" w14:textId="77777777" w:rsidR="003A48B1" w:rsidRPr="004C7ED3" w:rsidRDefault="003A48B1" w:rsidP="004C7ED3">
      <w:pPr>
        <w:spacing w:line="240" w:lineRule="auto"/>
        <w:rPr>
          <w:rFonts w:cs="Arial"/>
        </w:rPr>
      </w:pPr>
    </w:p>
    <w:p w14:paraId="25A10194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14:paraId="7373012C" w14:textId="77777777" w:rsidR="003A48B1" w:rsidRDefault="003A48B1" w:rsidP="003A48B1">
      <w:pPr>
        <w:spacing w:line="240" w:lineRule="auto"/>
        <w:ind w:firstLine="0"/>
        <w:rPr>
          <w:rFonts w:cs="Arial"/>
        </w:rPr>
      </w:pPr>
    </w:p>
    <w:p w14:paraId="1E00E262" w14:textId="77777777" w:rsidR="003A48B1" w:rsidRDefault="003A48B1" w:rsidP="003A48B1">
      <w:pPr>
        <w:spacing w:line="240" w:lineRule="auto"/>
        <w:ind w:firstLine="0"/>
        <w:rPr>
          <w:rFonts w:cs="Arial"/>
        </w:rPr>
      </w:pPr>
      <w:bookmarkStart w:id="0" w:name="_GoBack"/>
      <w:bookmarkEnd w:id="0"/>
    </w:p>
    <w:p w14:paraId="5053B3E5" w14:textId="7A0163E7"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14:paraId="595FAD01" w14:textId="77777777" w:rsidR="003A48B1" w:rsidRDefault="003A48B1" w:rsidP="003A48B1">
      <w:pPr>
        <w:spacing w:line="240" w:lineRule="auto"/>
        <w:ind w:firstLine="0"/>
        <w:rPr>
          <w:rFonts w:cs="Arial"/>
        </w:rPr>
      </w:pPr>
    </w:p>
    <w:p w14:paraId="467CE2A5" w14:textId="77777777" w:rsidR="003A48B1" w:rsidRDefault="003A48B1" w:rsidP="003A48B1">
      <w:pPr>
        <w:spacing w:line="240" w:lineRule="auto"/>
        <w:ind w:firstLine="0"/>
        <w:rPr>
          <w:rFonts w:cs="Arial"/>
        </w:rPr>
      </w:pPr>
    </w:p>
    <w:p w14:paraId="36294669" w14:textId="77777777"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t>Fonte financiadora:</w:t>
      </w:r>
      <w:r w:rsidRPr="004C7ED3">
        <w:rPr>
          <w:rFonts w:cs="Arial"/>
        </w:rPr>
        <w:t xml:space="preserve"> citar </w:t>
      </w:r>
      <w:proofErr w:type="gramStart"/>
      <w:r w:rsidRPr="004C7ED3">
        <w:rPr>
          <w:rFonts w:cs="Arial"/>
        </w:rPr>
        <w:t>o(</w:t>
      </w:r>
      <w:proofErr w:type="gramEnd"/>
      <w:r w:rsidRPr="004C7ED3">
        <w:rPr>
          <w:rFonts w:cs="Arial"/>
        </w:rPr>
        <w:t>s) fomento(s) e/ou apoio recebido (s) para execução do trabalho, se houver.</w:t>
      </w:r>
    </w:p>
    <w:p w14:paraId="46F1FDDD" w14:textId="77777777"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09BE0" w14:textId="77777777" w:rsidR="00CC08A3" w:rsidRDefault="00CC08A3" w:rsidP="004B4B2C">
      <w:pPr>
        <w:spacing w:line="240" w:lineRule="auto"/>
      </w:pPr>
      <w:r>
        <w:separator/>
      </w:r>
    </w:p>
  </w:endnote>
  <w:endnote w:type="continuationSeparator" w:id="0">
    <w:p w14:paraId="7F7711AB" w14:textId="77777777" w:rsidR="00CC08A3" w:rsidRDefault="00CC08A3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87BE6" w14:textId="77777777" w:rsidR="00CC08A3" w:rsidRDefault="00CC08A3" w:rsidP="004B4B2C">
      <w:pPr>
        <w:spacing w:line="240" w:lineRule="auto"/>
      </w:pPr>
      <w:r>
        <w:separator/>
      </w:r>
    </w:p>
  </w:footnote>
  <w:footnote w:type="continuationSeparator" w:id="0">
    <w:p w14:paraId="7B99CF00" w14:textId="77777777" w:rsidR="00CC08A3" w:rsidRDefault="00CC08A3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5000" w:type="pct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14:paraId="26C0C07B" w14:textId="7777777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70BBCA7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4BA4FFE8" wp14:editId="2E0F373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68511444" w14:textId="77777777"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098362BD" w14:textId="65FC308C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106FA95B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149BE3DE" wp14:editId="3E2B1F5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EB2F68" w14:textId="77777777" w:rsidR="00E13BBD" w:rsidRDefault="00E13BBD" w:rsidP="00E13BBD">
    <w:pPr>
      <w:ind w:firstLine="0"/>
    </w:pPr>
  </w:p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C08A3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773C707F-9775-4726-AE2E-74AB314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A458-1051-4566-8244-9A3CC612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Sala dos Municipios</cp:lastModifiedBy>
  <cp:revision>3</cp:revision>
  <cp:lastPrinted>2016-08-05T14:50:00Z</cp:lastPrinted>
  <dcterms:created xsi:type="dcterms:W3CDTF">2017-06-29T18:29:00Z</dcterms:created>
  <dcterms:modified xsi:type="dcterms:W3CDTF">2017-06-29T18:39:00Z</dcterms:modified>
</cp:coreProperties>
</file>