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E8" w:rsidRPr="005303E8" w:rsidRDefault="005303E8" w:rsidP="005303E8">
      <w:pPr>
        <w:spacing w:after="0" w:line="240" w:lineRule="auto"/>
        <w:jc w:val="center"/>
        <w:rPr>
          <w:rFonts w:eastAsia="Times New Roman" w:cstheme="minorHAnsi"/>
          <w:sz w:val="24"/>
          <w:szCs w:val="24"/>
          <w:lang w:eastAsia="pt-BR"/>
        </w:rPr>
      </w:pPr>
      <w:r w:rsidRPr="005303E8">
        <w:rPr>
          <w:rFonts w:eastAsia="Times New Roman" w:cstheme="minorHAnsi"/>
          <w:b/>
          <w:bCs/>
          <w:sz w:val="17"/>
          <w:szCs w:val="17"/>
          <w:lang w:eastAsia="pt-BR"/>
        </w:rPr>
        <w:t>Ministério da Educação</w:t>
      </w:r>
    </w:p>
    <w:p w:rsidR="005303E8" w:rsidRPr="005303E8" w:rsidRDefault="005303E8" w:rsidP="005303E8">
      <w:pPr>
        <w:spacing w:after="0" w:line="240" w:lineRule="auto"/>
        <w:jc w:val="center"/>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center"/>
        <w:rPr>
          <w:rFonts w:eastAsia="Times New Roman" w:cstheme="minorHAnsi"/>
          <w:sz w:val="24"/>
          <w:szCs w:val="24"/>
          <w:lang w:eastAsia="pt-BR"/>
        </w:rPr>
      </w:pPr>
      <w:r w:rsidRPr="005303E8">
        <w:rPr>
          <w:rFonts w:eastAsia="Times New Roman" w:cstheme="minorHAnsi"/>
          <w:b/>
          <w:bCs/>
          <w:sz w:val="17"/>
          <w:szCs w:val="17"/>
          <w:lang w:eastAsia="pt-BR"/>
        </w:rPr>
        <w:t>SECRETARIA DE REGULAÇÃO E SUPERVISÃO DA EDUCAÇÃO SUPERIOR</w:t>
      </w:r>
    </w:p>
    <w:p w:rsidR="005303E8" w:rsidRPr="005303E8" w:rsidRDefault="005303E8" w:rsidP="005303E8">
      <w:pPr>
        <w:spacing w:after="0" w:line="240" w:lineRule="auto"/>
        <w:jc w:val="center"/>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center"/>
        <w:rPr>
          <w:rFonts w:eastAsia="Times New Roman" w:cstheme="minorHAnsi"/>
          <w:sz w:val="24"/>
          <w:szCs w:val="24"/>
          <w:lang w:eastAsia="pt-BR"/>
        </w:rPr>
      </w:pPr>
      <w:r w:rsidRPr="005303E8">
        <w:rPr>
          <w:rFonts w:eastAsia="Times New Roman" w:cstheme="minorHAnsi"/>
          <w:b/>
          <w:bCs/>
          <w:sz w:val="17"/>
          <w:szCs w:val="17"/>
          <w:lang w:eastAsia="pt-BR"/>
        </w:rPr>
        <w:t xml:space="preserve">PORTARIA nº 706, DE 18 DE DEZEMBRO DE </w:t>
      </w:r>
      <w:proofErr w:type="gramStart"/>
      <w:r w:rsidRPr="005303E8">
        <w:rPr>
          <w:rFonts w:eastAsia="Times New Roman" w:cstheme="minorHAnsi"/>
          <w:b/>
          <w:bCs/>
          <w:sz w:val="17"/>
          <w:szCs w:val="17"/>
          <w:lang w:eastAsia="pt-BR"/>
        </w:rPr>
        <w:t>2013</w:t>
      </w:r>
      <w:proofErr w:type="gramEnd"/>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O SECRETÁRIO DE REGULAÇÃO E SUPERVISÃO DA EDUCAÇÃO SUPERIOR, no uso da atribuição que lhe confere o Decreto nº 7.690, de </w:t>
      </w:r>
      <w:proofErr w:type="gramStart"/>
      <w:r w:rsidRPr="005303E8">
        <w:rPr>
          <w:rFonts w:eastAsia="Times New Roman" w:cstheme="minorHAnsi"/>
          <w:sz w:val="17"/>
          <w:szCs w:val="17"/>
          <w:lang w:eastAsia="pt-BR"/>
        </w:rPr>
        <w:t>2</w:t>
      </w:r>
      <w:proofErr w:type="gramEnd"/>
      <w:r w:rsidRPr="005303E8">
        <w:rPr>
          <w:rFonts w:eastAsia="Times New Roman" w:cstheme="minorHAnsi"/>
          <w:sz w:val="17"/>
          <w:szCs w:val="17"/>
          <w:lang w:eastAsia="pt-BR"/>
        </w:rPr>
        <w:t xml:space="preserve"> de março de 2012, alterado pelo Decreto n° 8.066, de 7 de agosto de 2013, tendo em vista o Decreto nº 5.773, de 9 de maio de 2006, e suas alterações, a Portaria Normativa nº 40, de 12 de dezembro de 2007, republicada em 29 de dezembro de 2010, do Ministério da Educação, o Despacho do Secretário n° 205, de 5 de dezembro de 2013, e considerando a Nota Técnica n° 932/2012 - DIREG/SERES/MEC, constante do Expediente MEC n° 078731.2012-11, resolve: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Art. 1º Fica renovado o reconhecimento dos cursos superiores de graduação, constantes da tabela do Anexo desta Portaria, ministrados pelas Instituições de Educação Superior citadas, nos termos do disposto no artigo 10, §7º, do Decreto nº 5.773, de 9 de maio de 2006, alterado pelo Decreto nº 6.303, de 12 de dezembro de 2007.</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Art. 2° A Instituição de Educação Superior poderá, no prazo de 60 (sessenta) dias contados da presente publicação, embargar as informações referentes ao número de vagas, endereço de oferta, denominação e grau do curso.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1° O embargo citado no caput deverá ser realizado pela Instituição no ambiente do sistema e-MEC, momento em que deverá ser apresentada justificativa que respalde a atualização cadastral solicitada.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2° A Instituição poderá fazer uso da funcionalidade mencionada no caput para confirmar as informações referentes aos cursos cujo reconhecimento se renova por meio desta Portaria.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3º A não manifestação da Instituição no prazo mencionado no caput implica a validação automática dos dados cadastrais dos cursos cujo reconhecimento se renova por meio desta Portaria.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4º O embargo citado no caput tem por finalidade promover atualização dos dados do Cadastro e-MEC de Cursos e Instituições de Educação Superior, não se confundindo com recurso administrativo eventualmente interposto contra as decisões exaradas pela presente Portaria.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Art. 3° A renovação de reconhecimento dos cursos constantes do Anexo desta Portaria é válida para todos os fins de direito.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Art. 4º Esta Portaria entra em vigor na data de sua publicação.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JORGE RODRIGO ARAÚJO MESSIAS</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ANEXO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259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Registro e-MEC </w:t>
      </w:r>
      <w:proofErr w:type="gramStart"/>
      <w:r w:rsidRPr="005303E8">
        <w:rPr>
          <w:rFonts w:eastAsia="Times New Roman" w:cstheme="minorHAnsi"/>
          <w:sz w:val="17"/>
          <w:szCs w:val="17"/>
          <w:lang w:eastAsia="pt-BR"/>
        </w:rPr>
        <w:t>Nº:</w:t>
      </w:r>
      <w:proofErr w:type="gramEnd"/>
      <w:r w:rsidRPr="005303E8">
        <w:rPr>
          <w:rFonts w:eastAsia="Times New Roman" w:cstheme="minorHAnsi"/>
          <w:sz w:val="17"/>
          <w:szCs w:val="17"/>
          <w:lang w:eastAsia="pt-BR"/>
        </w:rPr>
        <w:t>201361697</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CIÊNCIAS CONTÁBEIS (Bacharelado)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216 (duzentas e</w:t>
      </w:r>
      <w:r w:rsidR="00CD4E91">
        <w:rPr>
          <w:rFonts w:eastAsia="Times New Roman" w:cstheme="minorHAnsi"/>
          <w:sz w:val="17"/>
          <w:szCs w:val="17"/>
          <w:lang w:eastAsia="pt-BR"/>
        </w:rPr>
        <w:t xml:space="preserve"> </w:t>
      </w:r>
      <w:bookmarkStart w:id="0" w:name="_GoBack"/>
      <w:bookmarkEnd w:id="0"/>
      <w:r w:rsidRPr="005303E8">
        <w:rPr>
          <w:rFonts w:eastAsia="Times New Roman" w:cstheme="minorHAnsi"/>
          <w:sz w:val="17"/>
          <w:szCs w:val="17"/>
          <w:lang w:eastAsia="pt-BR"/>
        </w:rPr>
        <w:t>dezesseis)</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Mantida: </w:t>
      </w:r>
      <w:r w:rsidRPr="005303E8">
        <w:rPr>
          <w:rFonts w:eastAsia="Times New Roman" w:cstheme="minorHAnsi"/>
          <w:b/>
          <w:bCs/>
          <w:sz w:val="17"/>
          <w:szCs w:val="17"/>
          <w:lang w:eastAsia="pt-BR"/>
        </w:rPr>
        <w:t>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260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Registro e-MEC Nº: 201362829</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CIÊNCIAS ECONÔMICAS (Bacharelado)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108 (cento e oito)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Mantida: </w:t>
      </w:r>
      <w:r w:rsidRPr="005303E8">
        <w:rPr>
          <w:rFonts w:eastAsia="Times New Roman" w:cstheme="minorHAnsi"/>
          <w:b/>
          <w:bCs/>
          <w:sz w:val="17"/>
          <w:szCs w:val="17"/>
          <w:lang w:eastAsia="pt-BR"/>
        </w:rPr>
        <w:t>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261</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Registro e-MEC Nº: 201361663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PROCESSOS GERENCIAIS (Tecnológico)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108 (cento e oito)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Mantida: </w:t>
      </w:r>
      <w:r w:rsidRPr="005303E8">
        <w:rPr>
          <w:rFonts w:eastAsia="Times New Roman" w:cstheme="minorHAnsi"/>
          <w:b/>
          <w:bCs/>
          <w:sz w:val="17"/>
          <w:szCs w:val="17"/>
          <w:lang w:eastAsia="pt-BR"/>
        </w:rPr>
        <w:t>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E4787" w:rsidRDefault="005303E8" w:rsidP="005303E8">
      <w:pPr>
        <w:spacing w:after="0" w:line="240" w:lineRule="auto"/>
        <w:jc w:val="both"/>
        <w:rPr>
          <w:rFonts w:eastAsia="Times New Roman" w:cstheme="minorHAnsi"/>
          <w:sz w:val="17"/>
          <w:szCs w:val="17"/>
          <w:lang w:eastAsia="pt-BR"/>
        </w:rPr>
      </w:pPr>
      <w:r w:rsidRPr="005303E8">
        <w:rPr>
          <w:rFonts w:eastAsia="Times New Roman" w:cstheme="minorHAnsi"/>
          <w:sz w:val="17"/>
          <w:szCs w:val="17"/>
          <w:lang w:eastAsia="pt-BR"/>
        </w:rPr>
        <w:t> </w:t>
      </w:r>
    </w:p>
    <w:p w:rsidR="005E4787" w:rsidRDefault="005E4787">
      <w:pPr>
        <w:rPr>
          <w:rFonts w:eastAsia="Times New Roman" w:cstheme="minorHAnsi"/>
          <w:sz w:val="17"/>
          <w:szCs w:val="17"/>
          <w:lang w:eastAsia="pt-BR"/>
        </w:rPr>
      </w:pPr>
      <w:r>
        <w:rPr>
          <w:rFonts w:eastAsia="Times New Roman" w:cstheme="minorHAnsi"/>
          <w:sz w:val="17"/>
          <w:szCs w:val="17"/>
          <w:lang w:eastAsia="pt-BR"/>
        </w:rPr>
        <w:br w:type="page"/>
      </w:r>
    </w:p>
    <w:p w:rsidR="005303E8" w:rsidRPr="005303E8" w:rsidRDefault="005303E8" w:rsidP="005303E8">
      <w:pPr>
        <w:spacing w:after="0" w:line="240" w:lineRule="auto"/>
        <w:jc w:val="both"/>
        <w:rPr>
          <w:rFonts w:eastAsia="Times New Roman" w:cstheme="minorHAnsi"/>
          <w:sz w:val="24"/>
          <w:szCs w:val="24"/>
          <w:lang w:eastAsia="pt-BR"/>
        </w:rPr>
      </w:pP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262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Registro e-MEC Nº: 201363132</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PSICOLOGIA (Bacharelado)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50 (cinquenta)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Mantida: </w:t>
      </w:r>
      <w:r w:rsidRPr="00F32622">
        <w:rPr>
          <w:rFonts w:eastAsia="Times New Roman" w:cstheme="minorHAnsi"/>
          <w:b/>
          <w:bCs/>
          <w:sz w:val="17"/>
          <w:szCs w:val="17"/>
          <w:lang w:eastAsia="pt-BR"/>
        </w:rPr>
        <w:t>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263</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Registro e-MEC Nº: 201363178</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PSICOLOGIA (Bacharelado)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108 (cento e oito)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Mantida: </w:t>
      </w:r>
      <w:r w:rsidRPr="00F32622">
        <w:rPr>
          <w:rFonts w:eastAsia="Times New Roman" w:cstheme="minorHAnsi"/>
          <w:b/>
          <w:bCs/>
          <w:sz w:val="17"/>
          <w:szCs w:val="17"/>
          <w:lang w:eastAsia="pt-BR"/>
        </w:rPr>
        <w:t>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264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Registro e-MEC Nº: 201363344</w:t>
      </w:r>
      <w:r w:rsidR="005E4787" w:rsidRPr="00F32622">
        <w:rPr>
          <w:rFonts w:eastAsia="Times New Roman" w:cstheme="minorHAnsi"/>
          <w:sz w:val="17"/>
          <w:szCs w:val="17"/>
          <w:lang w:eastAsia="pt-BR"/>
        </w:rPr>
        <w:t xml:space="preserve">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PSICOLOGIA (Bacharelado)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54 (cinquenta e</w:t>
      </w:r>
      <w:proofErr w:type="gramStart"/>
      <w:r w:rsidRPr="005303E8">
        <w:rPr>
          <w:rFonts w:eastAsia="Times New Roman" w:cstheme="minorHAnsi"/>
          <w:sz w:val="17"/>
          <w:szCs w:val="17"/>
          <w:lang w:eastAsia="pt-BR"/>
        </w:rPr>
        <w:t xml:space="preserve">  </w:t>
      </w:r>
      <w:proofErr w:type="gramEnd"/>
      <w:r w:rsidRPr="005303E8">
        <w:rPr>
          <w:rFonts w:eastAsia="Times New Roman" w:cstheme="minorHAnsi"/>
          <w:sz w:val="17"/>
          <w:szCs w:val="17"/>
          <w:lang w:eastAsia="pt-BR"/>
        </w:rPr>
        <w:t>quatro)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Mantida:</w:t>
      </w:r>
      <w:r w:rsidRPr="00F32622">
        <w:rPr>
          <w:rFonts w:eastAsia="Times New Roman" w:cstheme="minorHAnsi"/>
          <w:b/>
          <w:bCs/>
          <w:sz w:val="17"/>
          <w:szCs w:val="17"/>
          <w:lang w:eastAsia="pt-BR"/>
        </w:rPr>
        <w:t xml:space="preserve"> 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303E8" w:rsidRDefault="005303E8" w:rsidP="005303E8">
      <w:pPr>
        <w:spacing w:after="0" w:line="240" w:lineRule="auto"/>
        <w:jc w:val="both"/>
        <w:rPr>
          <w:rFonts w:eastAsia="Times New Roman" w:cstheme="minorHAnsi"/>
          <w:sz w:val="17"/>
          <w:szCs w:val="17"/>
          <w:lang w:eastAsia="pt-BR"/>
        </w:rPr>
      </w:pPr>
      <w:r w:rsidRPr="005303E8">
        <w:rPr>
          <w:rFonts w:eastAsia="Times New Roman" w:cstheme="minorHAnsi"/>
          <w:sz w:val="17"/>
          <w:szCs w:val="17"/>
          <w:lang w:eastAsia="pt-BR"/>
        </w:rP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Ordem: 265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Registro e-MEC Nº: 201361909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Curso: SECRETARIADO EXECUTIVO (Bacharelado)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Nº de vagas totais anuais: 54 (cinquenta e quatro)</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xml:space="preserve">Mantida: </w:t>
      </w:r>
      <w:r w:rsidRPr="005303E8">
        <w:rPr>
          <w:rFonts w:eastAsia="Times New Roman" w:cstheme="minorHAnsi"/>
          <w:b/>
          <w:bCs/>
          <w:sz w:val="17"/>
          <w:szCs w:val="17"/>
          <w:lang w:eastAsia="pt-BR"/>
        </w:rPr>
        <w:t>UNIVERSIDADE DO EXTREMO SUL CATARINENSE</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Mantenedora: FUNDACAO EDUCACIONAL DE CRICIUMA</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Endereço de funcionamento do curso: AVENIDA UNIVERSITÁRIA 1105 UNIVERSITÁRIO, CRICIÚMA/</w:t>
      </w:r>
      <w:proofErr w:type="gramStart"/>
      <w:r w:rsidRPr="005303E8">
        <w:rPr>
          <w:rFonts w:eastAsia="Times New Roman" w:cstheme="minorHAnsi"/>
          <w:sz w:val="17"/>
          <w:szCs w:val="17"/>
          <w:lang w:eastAsia="pt-BR"/>
        </w:rPr>
        <w:t>SC</w:t>
      </w:r>
      <w:proofErr w:type="gramEnd"/>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 </w:t>
      </w:r>
      <w:r w:rsidRPr="005303E8">
        <w:rPr>
          <w:rFonts w:eastAsia="Times New Roman" w:cstheme="minorHAnsi"/>
          <w:sz w:val="17"/>
          <w:szCs w:val="17"/>
          <w:lang w:eastAsia="pt-BR"/>
        </w:rPr>
        <w:br/>
        <w:t> </w:t>
      </w:r>
    </w:p>
    <w:p w:rsidR="005303E8" w:rsidRPr="005303E8" w:rsidRDefault="005303E8" w:rsidP="005303E8">
      <w:pPr>
        <w:spacing w:after="0" w:line="240" w:lineRule="auto"/>
        <w:jc w:val="both"/>
        <w:rPr>
          <w:rFonts w:eastAsia="Times New Roman" w:cstheme="minorHAnsi"/>
          <w:sz w:val="24"/>
          <w:szCs w:val="24"/>
          <w:lang w:eastAsia="pt-BR"/>
        </w:rPr>
      </w:pPr>
      <w:r w:rsidRPr="005303E8">
        <w:rPr>
          <w:rFonts w:eastAsia="Times New Roman" w:cstheme="minorHAnsi"/>
          <w:sz w:val="17"/>
          <w:szCs w:val="17"/>
          <w:lang w:eastAsia="pt-BR"/>
        </w:rPr>
        <w:t>(Publicado no DOU nº 246, quinta-feira, 19 de dezembro de 2013, seção 1, página 160</w:t>
      </w:r>
      <w:proofErr w:type="gramStart"/>
      <w:r w:rsidRPr="005303E8">
        <w:rPr>
          <w:rFonts w:eastAsia="Times New Roman" w:cstheme="minorHAnsi"/>
          <w:sz w:val="17"/>
          <w:szCs w:val="17"/>
          <w:lang w:eastAsia="pt-BR"/>
        </w:rPr>
        <w:t>)</w:t>
      </w:r>
      <w:proofErr w:type="gramEnd"/>
    </w:p>
    <w:p w:rsidR="00E22C2E" w:rsidRPr="00E22C2E" w:rsidRDefault="00E22C2E" w:rsidP="005303E8">
      <w:pPr>
        <w:spacing w:after="0"/>
        <w:rPr>
          <w:rFonts w:cstheme="minorHAnsi"/>
        </w:rPr>
      </w:pPr>
    </w:p>
    <w:sectPr w:rsidR="00E22C2E" w:rsidRPr="00E22C2E" w:rsidSect="00BE0A1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2E"/>
    <w:rsid w:val="00043CF3"/>
    <w:rsid w:val="001C4F94"/>
    <w:rsid w:val="002625A3"/>
    <w:rsid w:val="00510B64"/>
    <w:rsid w:val="005303E8"/>
    <w:rsid w:val="005E3F03"/>
    <w:rsid w:val="005E4787"/>
    <w:rsid w:val="00887EE8"/>
    <w:rsid w:val="00BE0A1B"/>
    <w:rsid w:val="00CD4E91"/>
    <w:rsid w:val="00E22C2E"/>
    <w:rsid w:val="00F32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22C2E"/>
    <w:rPr>
      <w:color w:val="0000FF"/>
      <w:u w:val="single"/>
    </w:rPr>
  </w:style>
  <w:style w:type="character" w:styleId="Forte">
    <w:name w:val="Strong"/>
    <w:basedOn w:val="Fontepargpadro"/>
    <w:uiPriority w:val="22"/>
    <w:qFormat/>
    <w:rsid w:val="005303E8"/>
    <w:rPr>
      <w:b/>
      <w:bCs/>
    </w:rPr>
  </w:style>
  <w:style w:type="character" w:customStyle="1" w:styleId="il">
    <w:name w:val="il"/>
    <w:basedOn w:val="Fontepargpadro"/>
    <w:rsid w:val="00530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22C2E"/>
    <w:rPr>
      <w:color w:val="0000FF"/>
      <w:u w:val="single"/>
    </w:rPr>
  </w:style>
  <w:style w:type="character" w:styleId="Forte">
    <w:name w:val="Strong"/>
    <w:basedOn w:val="Fontepargpadro"/>
    <w:uiPriority w:val="22"/>
    <w:qFormat/>
    <w:rsid w:val="005303E8"/>
    <w:rPr>
      <w:b/>
      <w:bCs/>
    </w:rPr>
  </w:style>
  <w:style w:type="character" w:customStyle="1" w:styleId="il">
    <w:name w:val="il"/>
    <w:basedOn w:val="Fontepargpadro"/>
    <w:rsid w:val="0053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720260">
      <w:bodyDiv w:val="1"/>
      <w:marLeft w:val="0"/>
      <w:marRight w:val="0"/>
      <w:marTop w:val="0"/>
      <w:marBottom w:val="0"/>
      <w:divBdr>
        <w:top w:val="none" w:sz="0" w:space="0" w:color="auto"/>
        <w:left w:val="none" w:sz="0" w:space="0" w:color="auto"/>
        <w:bottom w:val="none" w:sz="0" w:space="0" w:color="auto"/>
        <w:right w:val="none" w:sz="0" w:space="0" w:color="auto"/>
      </w:divBdr>
      <w:divsChild>
        <w:div w:id="119692598">
          <w:marLeft w:val="0"/>
          <w:marRight w:val="0"/>
          <w:marTop w:val="0"/>
          <w:marBottom w:val="0"/>
          <w:divBdr>
            <w:top w:val="none" w:sz="0" w:space="0" w:color="auto"/>
            <w:left w:val="none" w:sz="0" w:space="0" w:color="auto"/>
            <w:bottom w:val="none" w:sz="0" w:space="0" w:color="auto"/>
            <w:right w:val="none" w:sz="0" w:space="0" w:color="auto"/>
          </w:divBdr>
        </w:div>
        <w:div w:id="1859569">
          <w:marLeft w:val="0"/>
          <w:marRight w:val="0"/>
          <w:marTop w:val="0"/>
          <w:marBottom w:val="0"/>
          <w:divBdr>
            <w:top w:val="none" w:sz="0" w:space="0" w:color="auto"/>
            <w:left w:val="none" w:sz="0" w:space="0" w:color="auto"/>
            <w:bottom w:val="none" w:sz="0" w:space="0" w:color="auto"/>
            <w:right w:val="none" w:sz="0" w:space="0" w:color="auto"/>
          </w:divBdr>
        </w:div>
      </w:divsChild>
    </w:div>
    <w:div w:id="1641182004">
      <w:bodyDiv w:val="1"/>
      <w:marLeft w:val="0"/>
      <w:marRight w:val="0"/>
      <w:marTop w:val="0"/>
      <w:marBottom w:val="0"/>
      <w:divBdr>
        <w:top w:val="none" w:sz="0" w:space="0" w:color="auto"/>
        <w:left w:val="none" w:sz="0" w:space="0" w:color="auto"/>
        <w:bottom w:val="none" w:sz="0" w:space="0" w:color="auto"/>
        <w:right w:val="none" w:sz="0" w:space="0" w:color="auto"/>
      </w:divBdr>
      <w:divsChild>
        <w:div w:id="232007142">
          <w:marLeft w:val="0"/>
          <w:marRight w:val="0"/>
          <w:marTop w:val="0"/>
          <w:marBottom w:val="0"/>
          <w:divBdr>
            <w:top w:val="none" w:sz="0" w:space="0" w:color="auto"/>
            <w:left w:val="none" w:sz="0" w:space="0" w:color="auto"/>
            <w:bottom w:val="none" w:sz="0" w:space="0" w:color="auto"/>
            <w:right w:val="none" w:sz="0" w:space="0" w:color="auto"/>
          </w:divBdr>
        </w:div>
        <w:div w:id="118383390">
          <w:marLeft w:val="0"/>
          <w:marRight w:val="0"/>
          <w:marTop w:val="0"/>
          <w:marBottom w:val="0"/>
          <w:divBdr>
            <w:top w:val="none" w:sz="0" w:space="0" w:color="auto"/>
            <w:left w:val="none" w:sz="0" w:space="0" w:color="auto"/>
            <w:bottom w:val="none" w:sz="0" w:space="0" w:color="auto"/>
            <w:right w:val="none" w:sz="0" w:space="0" w:color="auto"/>
          </w:divBdr>
        </w:div>
        <w:div w:id="567616378">
          <w:marLeft w:val="0"/>
          <w:marRight w:val="0"/>
          <w:marTop w:val="0"/>
          <w:marBottom w:val="0"/>
          <w:divBdr>
            <w:top w:val="none" w:sz="0" w:space="0" w:color="auto"/>
            <w:left w:val="none" w:sz="0" w:space="0" w:color="auto"/>
            <w:bottom w:val="none" w:sz="0" w:space="0" w:color="auto"/>
            <w:right w:val="none" w:sz="0" w:space="0" w:color="auto"/>
          </w:divBdr>
        </w:div>
        <w:div w:id="229585848">
          <w:marLeft w:val="0"/>
          <w:marRight w:val="0"/>
          <w:marTop w:val="0"/>
          <w:marBottom w:val="0"/>
          <w:divBdr>
            <w:top w:val="none" w:sz="0" w:space="0" w:color="auto"/>
            <w:left w:val="none" w:sz="0" w:space="0" w:color="auto"/>
            <w:bottom w:val="none" w:sz="0" w:space="0" w:color="auto"/>
            <w:right w:val="none" w:sz="0" w:space="0" w:color="auto"/>
          </w:divBdr>
        </w:div>
        <w:div w:id="843545108">
          <w:marLeft w:val="0"/>
          <w:marRight w:val="0"/>
          <w:marTop w:val="0"/>
          <w:marBottom w:val="0"/>
          <w:divBdr>
            <w:top w:val="none" w:sz="0" w:space="0" w:color="auto"/>
            <w:left w:val="none" w:sz="0" w:space="0" w:color="auto"/>
            <w:bottom w:val="none" w:sz="0" w:space="0" w:color="auto"/>
            <w:right w:val="none" w:sz="0" w:space="0" w:color="auto"/>
          </w:divBdr>
        </w:div>
        <w:div w:id="1820026839">
          <w:marLeft w:val="0"/>
          <w:marRight w:val="0"/>
          <w:marTop w:val="0"/>
          <w:marBottom w:val="0"/>
          <w:divBdr>
            <w:top w:val="none" w:sz="0" w:space="0" w:color="auto"/>
            <w:left w:val="none" w:sz="0" w:space="0" w:color="auto"/>
            <w:bottom w:val="none" w:sz="0" w:space="0" w:color="auto"/>
            <w:right w:val="none" w:sz="0" w:space="0" w:color="auto"/>
          </w:divBdr>
        </w:div>
        <w:div w:id="1098715668">
          <w:marLeft w:val="0"/>
          <w:marRight w:val="0"/>
          <w:marTop w:val="0"/>
          <w:marBottom w:val="0"/>
          <w:divBdr>
            <w:top w:val="none" w:sz="0" w:space="0" w:color="auto"/>
            <w:left w:val="none" w:sz="0" w:space="0" w:color="auto"/>
            <w:bottom w:val="none" w:sz="0" w:space="0" w:color="auto"/>
            <w:right w:val="none" w:sz="0" w:space="0" w:color="auto"/>
          </w:divBdr>
        </w:div>
        <w:div w:id="262686517">
          <w:marLeft w:val="0"/>
          <w:marRight w:val="0"/>
          <w:marTop w:val="0"/>
          <w:marBottom w:val="0"/>
          <w:divBdr>
            <w:top w:val="none" w:sz="0" w:space="0" w:color="auto"/>
            <w:left w:val="none" w:sz="0" w:space="0" w:color="auto"/>
            <w:bottom w:val="none" w:sz="0" w:space="0" w:color="auto"/>
            <w:right w:val="none" w:sz="0" w:space="0" w:color="auto"/>
          </w:divBdr>
        </w:div>
        <w:div w:id="1533298080">
          <w:marLeft w:val="0"/>
          <w:marRight w:val="0"/>
          <w:marTop w:val="0"/>
          <w:marBottom w:val="0"/>
          <w:divBdr>
            <w:top w:val="none" w:sz="0" w:space="0" w:color="auto"/>
            <w:left w:val="none" w:sz="0" w:space="0" w:color="auto"/>
            <w:bottom w:val="none" w:sz="0" w:space="0" w:color="auto"/>
            <w:right w:val="none" w:sz="0" w:space="0" w:color="auto"/>
          </w:divBdr>
        </w:div>
        <w:div w:id="522086702">
          <w:marLeft w:val="0"/>
          <w:marRight w:val="0"/>
          <w:marTop w:val="0"/>
          <w:marBottom w:val="0"/>
          <w:divBdr>
            <w:top w:val="none" w:sz="0" w:space="0" w:color="auto"/>
            <w:left w:val="none" w:sz="0" w:space="0" w:color="auto"/>
            <w:bottom w:val="none" w:sz="0" w:space="0" w:color="auto"/>
            <w:right w:val="none" w:sz="0" w:space="0" w:color="auto"/>
          </w:divBdr>
        </w:div>
        <w:div w:id="1058281638">
          <w:marLeft w:val="0"/>
          <w:marRight w:val="0"/>
          <w:marTop w:val="0"/>
          <w:marBottom w:val="0"/>
          <w:divBdr>
            <w:top w:val="none" w:sz="0" w:space="0" w:color="auto"/>
            <w:left w:val="none" w:sz="0" w:space="0" w:color="auto"/>
            <w:bottom w:val="none" w:sz="0" w:space="0" w:color="auto"/>
            <w:right w:val="none" w:sz="0" w:space="0" w:color="auto"/>
          </w:divBdr>
        </w:div>
        <w:div w:id="766778262">
          <w:marLeft w:val="0"/>
          <w:marRight w:val="0"/>
          <w:marTop w:val="0"/>
          <w:marBottom w:val="0"/>
          <w:divBdr>
            <w:top w:val="none" w:sz="0" w:space="0" w:color="auto"/>
            <w:left w:val="none" w:sz="0" w:space="0" w:color="auto"/>
            <w:bottom w:val="none" w:sz="0" w:space="0" w:color="auto"/>
            <w:right w:val="none" w:sz="0" w:space="0" w:color="auto"/>
          </w:divBdr>
        </w:div>
        <w:div w:id="1237596460">
          <w:marLeft w:val="0"/>
          <w:marRight w:val="0"/>
          <w:marTop w:val="0"/>
          <w:marBottom w:val="0"/>
          <w:divBdr>
            <w:top w:val="none" w:sz="0" w:space="0" w:color="auto"/>
            <w:left w:val="none" w:sz="0" w:space="0" w:color="auto"/>
            <w:bottom w:val="none" w:sz="0" w:space="0" w:color="auto"/>
            <w:right w:val="none" w:sz="0" w:space="0" w:color="auto"/>
          </w:divBdr>
        </w:div>
        <w:div w:id="1555507659">
          <w:marLeft w:val="0"/>
          <w:marRight w:val="0"/>
          <w:marTop w:val="0"/>
          <w:marBottom w:val="0"/>
          <w:divBdr>
            <w:top w:val="none" w:sz="0" w:space="0" w:color="auto"/>
            <w:left w:val="none" w:sz="0" w:space="0" w:color="auto"/>
            <w:bottom w:val="none" w:sz="0" w:space="0" w:color="auto"/>
            <w:right w:val="none" w:sz="0" w:space="0" w:color="auto"/>
          </w:divBdr>
        </w:div>
        <w:div w:id="1715812143">
          <w:marLeft w:val="0"/>
          <w:marRight w:val="0"/>
          <w:marTop w:val="0"/>
          <w:marBottom w:val="0"/>
          <w:divBdr>
            <w:top w:val="none" w:sz="0" w:space="0" w:color="auto"/>
            <w:left w:val="none" w:sz="0" w:space="0" w:color="auto"/>
            <w:bottom w:val="none" w:sz="0" w:space="0" w:color="auto"/>
            <w:right w:val="none" w:sz="0" w:space="0" w:color="auto"/>
          </w:divBdr>
        </w:div>
        <w:div w:id="503472590">
          <w:marLeft w:val="0"/>
          <w:marRight w:val="0"/>
          <w:marTop w:val="0"/>
          <w:marBottom w:val="0"/>
          <w:divBdr>
            <w:top w:val="none" w:sz="0" w:space="0" w:color="auto"/>
            <w:left w:val="none" w:sz="0" w:space="0" w:color="auto"/>
            <w:bottom w:val="none" w:sz="0" w:space="0" w:color="auto"/>
            <w:right w:val="none" w:sz="0" w:space="0" w:color="auto"/>
          </w:divBdr>
        </w:div>
        <w:div w:id="1117793578">
          <w:marLeft w:val="0"/>
          <w:marRight w:val="0"/>
          <w:marTop w:val="0"/>
          <w:marBottom w:val="0"/>
          <w:divBdr>
            <w:top w:val="none" w:sz="0" w:space="0" w:color="auto"/>
            <w:left w:val="none" w:sz="0" w:space="0" w:color="auto"/>
            <w:bottom w:val="none" w:sz="0" w:space="0" w:color="auto"/>
            <w:right w:val="none" w:sz="0" w:space="0" w:color="auto"/>
          </w:divBdr>
        </w:div>
        <w:div w:id="835389626">
          <w:marLeft w:val="0"/>
          <w:marRight w:val="0"/>
          <w:marTop w:val="0"/>
          <w:marBottom w:val="0"/>
          <w:divBdr>
            <w:top w:val="none" w:sz="0" w:space="0" w:color="auto"/>
            <w:left w:val="none" w:sz="0" w:space="0" w:color="auto"/>
            <w:bottom w:val="none" w:sz="0" w:space="0" w:color="auto"/>
            <w:right w:val="none" w:sz="0" w:space="0" w:color="auto"/>
          </w:divBdr>
        </w:div>
        <w:div w:id="1606495215">
          <w:marLeft w:val="0"/>
          <w:marRight w:val="0"/>
          <w:marTop w:val="0"/>
          <w:marBottom w:val="0"/>
          <w:divBdr>
            <w:top w:val="none" w:sz="0" w:space="0" w:color="auto"/>
            <w:left w:val="none" w:sz="0" w:space="0" w:color="auto"/>
            <w:bottom w:val="none" w:sz="0" w:space="0" w:color="auto"/>
            <w:right w:val="none" w:sz="0" w:space="0" w:color="auto"/>
          </w:divBdr>
        </w:div>
        <w:div w:id="1991443046">
          <w:marLeft w:val="0"/>
          <w:marRight w:val="0"/>
          <w:marTop w:val="0"/>
          <w:marBottom w:val="0"/>
          <w:divBdr>
            <w:top w:val="none" w:sz="0" w:space="0" w:color="auto"/>
            <w:left w:val="none" w:sz="0" w:space="0" w:color="auto"/>
            <w:bottom w:val="none" w:sz="0" w:space="0" w:color="auto"/>
            <w:right w:val="none" w:sz="0" w:space="0" w:color="auto"/>
          </w:divBdr>
        </w:div>
        <w:div w:id="2127919772">
          <w:marLeft w:val="0"/>
          <w:marRight w:val="0"/>
          <w:marTop w:val="0"/>
          <w:marBottom w:val="0"/>
          <w:divBdr>
            <w:top w:val="none" w:sz="0" w:space="0" w:color="auto"/>
            <w:left w:val="none" w:sz="0" w:space="0" w:color="auto"/>
            <w:bottom w:val="none" w:sz="0" w:space="0" w:color="auto"/>
            <w:right w:val="none" w:sz="0" w:space="0" w:color="auto"/>
          </w:divBdr>
        </w:div>
        <w:div w:id="1853297138">
          <w:marLeft w:val="0"/>
          <w:marRight w:val="0"/>
          <w:marTop w:val="0"/>
          <w:marBottom w:val="0"/>
          <w:divBdr>
            <w:top w:val="none" w:sz="0" w:space="0" w:color="auto"/>
            <w:left w:val="none" w:sz="0" w:space="0" w:color="auto"/>
            <w:bottom w:val="none" w:sz="0" w:space="0" w:color="auto"/>
            <w:right w:val="none" w:sz="0" w:space="0" w:color="auto"/>
          </w:divBdr>
        </w:div>
        <w:div w:id="2094550314">
          <w:marLeft w:val="0"/>
          <w:marRight w:val="0"/>
          <w:marTop w:val="0"/>
          <w:marBottom w:val="0"/>
          <w:divBdr>
            <w:top w:val="none" w:sz="0" w:space="0" w:color="auto"/>
            <w:left w:val="none" w:sz="0" w:space="0" w:color="auto"/>
            <w:bottom w:val="none" w:sz="0" w:space="0" w:color="auto"/>
            <w:right w:val="none" w:sz="0" w:space="0" w:color="auto"/>
          </w:divBdr>
        </w:div>
        <w:div w:id="1577976565">
          <w:marLeft w:val="0"/>
          <w:marRight w:val="0"/>
          <w:marTop w:val="0"/>
          <w:marBottom w:val="0"/>
          <w:divBdr>
            <w:top w:val="none" w:sz="0" w:space="0" w:color="auto"/>
            <w:left w:val="none" w:sz="0" w:space="0" w:color="auto"/>
            <w:bottom w:val="none" w:sz="0" w:space="0" w:color="auto"/>
            <w:right w:val="none" w:sz="0" w:space="0" w:color="auto"/>
          </w:divBdr>
        </w:div>
        <w:div w:id="86930210">
          <w:marLeft w:val="0"/>
          <w:marRight w:val="0"/>
          <w:marTop w:val="0"/>
          <w:marBottom w:val="0"/>
          <w:divBdr>
            <w:top w:val="none" w:sz="0" w:space="0" w:color="auto"/>
            <w:left w:val="none" w:sz="0" w:space="0" w:color="auto"/>
            <w:bottom w:val="none" w:sz="0" w:space="0" w:color="auto"/>
            <w:right w:val="none" w:sz="0" w:space="0" w:color="auto"/>
          </w:divBdr>
        </w:div>
        <w:div w:id="271716876">
          <w:marLeft w:val="0"/>
          <w:marRight w:val="0"/>
          <w:marTop w:val="0"/>
          <w:marBottom w:val="0"/>
          <w:divBdr>
            <w:top w:val="none" w:sz="0" w:space="0" w:color="auto"/>
            <w:left w:val="none" w:sz="0" w:space="0" w:color="auto"/>
            <w:bottom w:val="none" w:sz="0" w:space="0" w:color="auto"/>
            <w:right w:val="none" w:sz="0" w:space="0" w:color="auto"/>
          </w:divBdr>
        </w:div>
        <w:div w:id="1396860147">
          <w:marLeft w:val="0"/>
          <w:marRight w:val="0"/>
          <w:marTop w:val="0"/>
          <w:marBottom w:val="0"/>
          <w:divBdr>
            <w:top w:val="none" w:sz="0" w:space="0" w:color="auto"/>
            <w:left w:val="none" w:sz="0" w:space="0" w:color="auto"/>
            <w:bottom w:val="none" w:sz="0" w:space="0" w:color="auto"/>
            <w:right w:val="none" w:sz="0" w:space="0" w:color="auto"/>
          </w:divBdr>
        </w:div>
        <w:div w:id="1411653997">
          <w:marLeft w:val="0"/>
          <w:marRight w:val="0"/>
          <w:marTop w:val="0"/>
          <w:marBottom w:val="0"/>
          <w:divBdr>
            <w:top w:val="none" w:sz="0" w:space="0" w:color="auto"/>
            <w:left w:val="none" w:sz="0" w:space="0" w:color="auto"/>
            <w:bottom w:val="none" w:sz="0" w:space="0" w:color="auto"/>
            <w:right w:val="none" w:sz="0" w:space="0" w:color="auto"/>
          </w:divBdr>
        </w:div>
        <w:div w:id="1383671912">
          <w:marLeft w:val="0"/>
          <w:marRight w:val="0"/>
          <w:marTop w:val="0"/>
          <w:marBottom w:val="0"/>
          <w:divBdr>
            <w:top w:val="none" w:sz="0" w:space="0" w:color="auto"/>
            <w:left w:val="none" w:sz="0" w:space="0" w:color="auto"/>
            <w:bottom w:val="none" w:sz="0" w:space="0" w:color="auto"/>
            <w:right w:val="none" w:sz="0" w:space="0" w:color="auto"/>
          </w:divBdr>
        </w:div>
        <w:div w:id="621811694">
          <w:marLeft w:val="0"/>
          <w:marRight w:val="0"/>
          <w:marTop w:val="0"/>
          <w:marBottom w:val="0"/>
          <w:divBdr>
            <w:top w:val="none" w:sz="0" w:space="0" w:color="auto"/>
            <w:left w:val="none" w:sz="0" w:space="0" w:color="auto"/>
            <w:bottom w:val="none" w:sz="0" w:space="0" w:color="auto"/>
            <w:right w:val="none" w:sz="0" w:space="0" w:color="auto"/>
          </w:divBdr>
        </w:div>
        <w:div w:id="247816269">
          <w:marLeft w:val="0"/>
          <w:marRight w:val="0"/>
          <w:marTop w:val="0"/>
          <w:marBottom w:val="0"/>
          <w:divBdr>
            <w:top w:val="none" w:sz="0" w:space="0" w:color="auto"/>
            <w:left w:val="none" w:sz="0" w:space="0" w:color="auto"/>
            <w:bottom w:val="none" w:sz="0" w:space="0" w:color="auto"/>
            <w:right w:val="none" w:sz="0" w:space="0" w:color="auto"/>
          </w:divBdr>
        </w:div>
        <w:div w:id="298724927">
          <w:marLeft w:val="0"/>
          <w:marRight w:val="0"/>
          <w:marTop w:val="0"/>
          <w:marBottom w:val="0"/>
          <w:divBdr>
            <w:top w:val="none" w:sz="0" w:space="0" w:color="auto"/>
            <w:left w:val="none" w:sz="0" w:space="0" w:color="auto"/>
            <w:bottom w:val="none" w:sz="0" w:space="0" w:color="auto"/>
            <w:right w:val="none" w:sz="0" w:space="0" w:color="auto"/>
          </w:divBdr>
        </w:div>
        <w:div w:id="913205504">
          <w:marLeft w:val="0"/>
          <w:marRight w:val="0"/>
          <w:marTop w:val="0"/>
          <w:marBottom w:val="0"/>
          <w:divBdr>
            <w:top w:val="none" w:sz="0" w:space="0" w:color="auto"/>
            <w:left w:val="none" w:sz="0" w:space="0" w:color="auto"/>
            <w:bottom w:val="none" w:sz="0" w:space="0" w:color="auto"/>
            <w:right w:val="none" w:sz="0" w:space="0" w:color="auto"/>
          </w:divBdr>
        </w:div>
        <w:div w:id="1512835116">
          <w:marLeft w:val="0"/>
          <w:marRight w:val="0"/>
          <w:marTop w:val="0"/>
          <w:marBottom w:val="0"/>
          <w:divBdr>
            <w:top w:val="none" w:sz="0" w:space="0" w:color="auto"/>
            <w:left w:val="none" w:sz="0" w:space="0" w:color="auto"/>
            <w:bottom w:val="none" w:sz="0" w:space="0" w:color="auto"/>
            <w:right w:val="none" w:sz="0" w:space="0" w:color="auto"/>
          </w:divBdr>
        </w:div>
        <w:div w:id="245305854">
          <w:marLeft w:val="0"/>
          <w:marRight w:val="0"/>
          <w:marTop w:val="0"/>
          <w:marBottom w:val="0"/>
          <w:divBdr>
            <w:top w:val="none" w:sz="0" w:space="0" w:color="auto"/>
            <w:left w:val="none" w:sz="0" w:space="0" w:color="auto"/>
            <w:bottom w:val="none" w:sz="0" w:space="0" w:color="auto"/>
            <w:right w:val="none" w:sz="0" w:space="0" w:color="auto"/>
          </w:divBdr>
        </w:div>
        <w:div w:id="1068655314">
          <w:marLeft w:val="0"/>
          <w:marRight w:val="0"/>
          <w:marTop w:val="0"/>
          <w:marBottom w:val="0"/>
          <w:divBdr>
            <w:top w:val="none" w:sz="0" w:space="0" w:color="auto"/>
            <w:left w:val="none" w:sz="0" w:space="0" w:color="auto"/>
            <w:bottom w:val="none" w:sz="0" w:space="0" w:color="auto"/>
            <w:right w:val="none" w:sz="0" w:space="0" w:color="auto"/>
          </w:divBdr>
        </w:div>
        <w:div w:id="994987545">
          <w:marLeft w:val="0"/>
          <w:marRight w:val="0"/>
          <w:marTop w:val="0"/>
          <w:marBottom w:val="0"/>
          <w:divBdr>
            <w:top w:val="none" w:sz="0" w:space="0" w:color="auto"/>
            <w:left w:val="none" w:sz="0" w:space="0" w:color="auto"/>
            <w:bottom w:val="none" w:sz="0" w:space="0" w:color="auto"/>
            <w:right w:val="none" w:sz="0" w:space="0" w:color="auto"/>
          </w:divBdr>
        </w:div>
        <w:div w:id="754596176">
          <w:marLeft w:val="0"/>
          <w:marRight w:val="0"/>
          <w:marTop w:val="0"/>
          <w:marBottom w:val="0"/>
          <w:divBdr>
            <w:top w:val="none" w:sz="0" w:space="0" w:color="auto"/>
            <w:left w:val="none" w:sz="0" w:space="0" w:color="auto"/>
            <w:bottom w:val="none" w:sz="0" w:space="0" w:color="auto"/>
            <w:right w:val="none" w:sz="0" w:space="0" w:color="auto"/>
          </w:divBdr>
        </w:div>
        <w:div w:id="1060518373">
          <w:marLeft w:val="0"/>
          <w:marRight w:val="0"/>
          <w:marTop w:val="0"/>
          <w:marBottom w:val="0"/>
          <w:divBdr>
            <w:top w:val="none" w:sz="0" w:space="0" w:color="auto"/>
            <w:left w:val="none" w:sz="0" w:space="0" w:color="auto"/>
            <w:bottom w:val="none" w:sz="0" w:space="0" w:color="auto"/>
            <w:right w:val="none" w:sz="0" w:space="0" w:color="auto"/>
          </w:divBdr>
        </w:div>
        <w:div w:id="509611662">
          <w:marLeft w:val="0"/>
          <w:marRight w:val="0"/>
          <w:marTop w:val="0"/>
          <w:marBottom w:val="0"/>
          <w:divBdr>
            <w:top w:val="none" w:sz="0" w:space="0" w:color="auto"/>
            <w:left w:val="none" w:sz="0" w:space="0" w:color="auto"/>
            <w:bottom w:val="none" w:sz="0" w:space="0" w:color="auto"/>
            <w:right w:val="none" w:sz="0" w:space="0" w:color="auto"/>
          </w:divBdr>
        </w:div>
        <w:div w:id="1670258100">
          <w:marLeft w:val="0"/>
          <w:marRight w:val="0"/>
          <w:marTop w:val="0"/>
          <w:marBottom w:val="0"/>
          <w:divBdr>
            <w:top w:val="none" w:sz="0" w:space="0" w:color="auto"/>
            <w:left w:val="none" w:sz="0" w:space="0" w:color="auto"/>
            <w:bottom w:val="none" w:sz="0" w:space="0" w:color="auto"/>
            <w:right w:val="none" w:sz="0" w:space="0" w:color="auto"/>
          </w:divBdr>
        </w:div>
        <w:div w:id="89938684">
          <w:marLeft w:val="0"/>
          <w:marRight w:val="0"/>
          <w:marTop w:val="0"/>
          <w:marBottom w:val="0"/>
          <w:divBdr>
            <w:top w:val="none" w:sz="0" w:space="0" w:color="auto"/>
            <w:left w:val="none" w:sz="0" w:space="0" w:color="auto"/>
            <w:bottom w:val="none" w:sz="0" w:space="0" w:color="auto"/>
            <w:right w:val="none" w:sz="0" w:space="0" w:color="auto"/>
          </w:divBdr>
        </w:div>
        <w:div w:id="317921752">
          <w:marLeft w:val="0"/>
          <w:marRight w:val="0"/>
          <w:marTop w:val="0"/>
          <w:marBottom w:val="0"/>
          <w:divBdr>
            <w:top w:val="none" w:sz="0" w:space="0" w:color="auto"/>
            <w:left w:val="none" w:sz="0" w:space="0" w:color="auto"/>
            <w:bottom w:val="none" w:sz="0" w:space="0" w:color="auto"/>
            <w:right w:val="none" w:sz="0" w:space="0" w:color="auto"/>
          </w:divBdr>
        </w:div>
        <w:div w:id="1886218016">
          <w:marLeft w:val="0"/>
          <w:marRight w:val="0"/>
          <w:marTop w:val="0"/>
          <w:marBottom w:val="0"/>
          <w:divBdr>
            <w:top w:val="none" w:sz="0" w:space="0" w:color="auto"/>
            <w:left w:val="none" w:sz="0" w:space="0" w:color="auto"/>
            <w:bottom w:val="none" w:sz="0" w:space="0" w:color="auto"/>
            <w:right w:val="none" w:sz="0" w:space="0" w:color="auto"/>
          </w:divBdr>
        </w:div>
        <w:div w:id="1617985245">
          <w:marLeft w:val="0"/>
          <w:marRight w:val="0"/>
          <w:marTop w:val="0"/>
          <w:marBottom w:val="0"/>
          <w:divBdr>
            <w:top w:val="none" w:sz="0" w:space="0" w:color="auto"/>
            <w:left w:val="none" w:sz="0" w:space="0" w:color="auto"/>
            <w:bottom w:val="none" w:sz="0" w:space="0" w:color="auto"/>
            <w:right w:val="none" w:sz="0" w:space="0" w:color="auto"/>
          </w:divBdr>
        </w:div>
        <w:div w:id="578634574">
          <w:marLeft w:val="0"/>
          <w:marRight w:val="0"/>
          <w:marTop w:val="0"/>
          <w:marBottom w:val="0"/>
          <w:divBdr>
            <w:top w:val="none" w:sz="0" w:space="0" w:color="auto"/>
            <w:left w:val="none" w:sz="0" w:space="0" w:color="auto"/>
            <w:bottom w:val="none" w:sz="0" w:space="0" w:color="auto"/>
            <w:right w:val="none" w:sz="0" w:space="0" w:color="auto"/>
          </w:divBdr>
        </w:div>
        <w:div w:id="437602100">
          <w:marLeft w:val="0"/>
          <w:marRight w:val="0"/>
          <w:marTop w:val="0"/>
          <w:marBottom w:val="0"/>
          <w:divBdr>
            <w:top w:val="none" w:sz="0" w:space="0" w:color="auto"/>
            <w:left w:val="none" w:sz="0" w:space="0" w:color="auto"/>
            <w:bottom w:val="none" w:sz="0" w:space="0" w:color="auto"/>
            <w:right w:val="none" w:sz="0" w:space="0" w:color="auto"/>
          </w:divBdr>
        </w:div>
        <w:div w:id="1162502735">
          <w:marLeft w:val="0"/>
          <w:marRight w:val="0"/>
          <w:marTop w:val="0"/>
          <w:marBottom w:val="0"/>
          <w:divBdr>
            <w:top w:val="none" w:sz="0" w:space="0" w:color="auto"/>
            <w:left w:val="none" w:sz="0" w:space="0" w:color="auto"/>
            <w:bottom w:val="none" w:sz="0" w:space="0" w:color="auto"/>
            <w:right w:val="none" w:sz="0" w:space="0" w:color="auto"/>
          </w:divBdr>
        </w:div>
        <w:div w:id="593975462">
          <w:marLeft w:val="0"/>
          <w:marRight w:val="0"/>
          <w:marTop w:val="0"/>
          <w:marBottom w:val="0"/>
          <w:divBdr>
            <w:top w:val="none" w:sz="0" w:space="0" w:color="auto"/>
            <w:left w:val="none" w:sz="0" w:space="0" w:color="auto"/>
            <w:bottom w:val="none" w:sz="0" w:space="0" w:color="auto"/>
            <w:right w:val="none" w:sz="0" w:space="0" w:color="auto"/>
          </w:divBdr>
        </w:div>
        <w:div w:id="137500918">
          <w:marLeft w:val="0"/>
          <w:marRight w:val="0"/>
          <w:marTop w:val="0"/>
          <w:marBottom w:val="0"/>
          <w:divBdr>
            <w:top w:val="none" w:sz="0" w:space="0" w:color="auto"/>
            <w:left w:val="none" w:sz="0" w:space="0" w:color="auto"/>
            <w:bottom w:val="none" w:sz="0" w:space="0" w:color="auto"/>
            <w:right w:val="none" w:sz="0" w:space="0" w:color="auto"/>
          </w:divBdr>
        </w:div>
        <w:div w:id="802311977">
          <w:marLeft w:val="0"/>
          <w:marRight w:val="0"/>
          <w:marTop w:val="0"/>
          <w:marBottom w:val="0"/>
          <w:divBdr>
            <w:top w:val="none" w:sz="0" w:space="0" w:color="auto"/>
            <w:left w:val="none" w:sz="0" w:space="0" w:color="auto"/>
            <w:bottom w:val="none" w:sz="0" w:space="0" w:color="auto"/>
            <w:right w:val="none" w:sz="0" w:space="0" w:color="auto"/>
          </w:divBdr>
        </w:div>
        <w:div w:id="2075539741">
          <w:marLeft w:val="0"/>
          <w:marRight w:val="0"/>
          <w:marTop w:val="0"/>
          <w:marBottom w:val="0"/>
          <w:divBdr>
            <w:top w:val="none" w:sz="0" w:space="0" w:color="auto"/>
            <w:left w:val="none" w:sz="0" w:space="0" w:color="auto"/>
            <w:bottom w:val="none" w:sz="0" w:space="0" w:color="auto"/>
            <w:right w:val="none" w:sz="0" w:space="0" w:color="auto"/>
          </w:divBdr>
        </w:div>
        <w:div w:id="527909444">
          <w:marLeft w:val="0"/>
          <w:marRight w:val="0"/>
          <w:marTop w:val="0"/>
          <w:marBottom w:val="0"/>
          <w:divBdr>
            <w:top w:val="none" w:sz="0" w:space="0" w:color="auto"/>
            <w:left w:val="none" w:sz="0" w:space="0" w:color="auto"/>
            <w:bottom w:val="none" w:sz="0" w:space="0" w:color="auto"/>
            <w:right w:val="none" w:sz="0" w:space="0" w:color="auto"/>
          </w:divBdr>
        </w:div>
        <w:div w:id="1098022383">
          <w:marLeft w:val="0"/>
          <w:marRight w:val="0"/>
          <w:marTop w:val="0"/>
          <w:marBottom w:val="0"/>
          <w:divBdr>
            <w:top w:val="none" w:sz="0" w:space="0" w:color="auto"/>
            <w:left w:val="none" w:sz="0" w:space="0" w:color="auto"/>
            <w:bottom w:val="none" w:sz="0" w:space="0" w:color="auto"/>
            <w:right w:val="none" w:sz="0" w:space="0" w:color="auto"/>
          </w:divBdr>
        </w:div>
        <w:div w:id="1877619626">
          <w:marLeft w:val="0"/>
          <w:marRight w:val="0"/>
          <w:marTop w:val="0"/>
          <w:marBottom w:val="0"/>
          <w:divBdr>
            <w:top w:val="none" w:sz="0" w:space="0" w:color="auto"/>
            <w:left w:val="none" w:sz="0" w:space="0" w:color="auto"/>
            <w:bottom w:val="none" w:sz="0" w:space="0" w:color="auto"/>
            <w:right w:val="none" w:sz="0" w:space="0" w:color="auto"/>
          </w:divBdr>
        </w:div>
        <w:div w:id="56742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seai</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seai</dc:creator>
  <cp:lastModifiedBy>Secretariado</cp:lastModifiedBy>
  <cp:revision>3</cp:revision>
  <cp:lastPrinted>2014-02-05T12:15:00Z</cp:lastPrinted>
  <dcterms:created xsi:type="dcterms:W3CDTF">2015-05-28T22:34:00Z</dcterms:created>
  <dcterms:modified xsi:type="dcterms:W3CDTF">2015-05-28T23:55:00Z</dcterms:modified>
</cp:coreProperties>
</file>