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06" w:rsidRPr="005F035C" w:rsidRDefault="00876206" w:rsidP="00876206">
      <w:pPr>
        <w:jc w:val="center"/>
        <w:rPr>
          <w:sz w:val="20"/>
          <w:szCs w:val="20"/>
        </w:rPr>
      </w:pPr>
      <w:r w:rsidRPr="005F035C">
        <w:rPr>
          <w:noProof/>
          <w:sz w:val="20"/>
          <w:szCs w:val="20"/>
        </w:rPr>
        <w:drawing>
          <wp:inline distT="0" distB="0" distL="0" distR="0" wp14:anchorId="66C938F2" wp14:editId="509A94EC">
            <wp:extent cx="616585" cy="57404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06" w:rsidRPr="005F035C" w:rsidRDefault="00876206" w:rsidP="00876206">
      <w:pPr>
        <w:jc w:val="center"/>
        <w:rPr>
          <w:sz w:val="20"/>
          <w:szCs w:val="20"/>
        </w:rPr>
      </w:pPr>
    </w:p>
    <w:p w:rsidR="00876206" w:rsidRPr="005F035C" w:rsidRDefault="00876206" w:rsidP="00876206">
      <w:pPr>
        <w:jc w:val="center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CPAE</w:t>
      </w:r>
      <w:r w:rsidRPr="005F035C">
        <w:rPr>
          <w:rFonts w:ascii="Garamond" w:hAnsi="Garamond"/>
          <w:sz w:val="32"/>
          <w:szCs w:val="32"/>
        </w:rPr>
        <w:t xml:space="preserve"> - Coordenadoria de Políticas de Atenção ao Estudante</w:t>
      </w:r>
    </w:p>
    <w:p w:rsidR="00876206" w:rsidRPr="005F035C" w:rsidRDefault="00876206" w:rsidP="00876206">
      <w:pPr>
        <w:jc w:val="center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CRIN</w:t>
      </w:r>
      <w:r w:rsidRPr="005F035C">
        <w:rPr>
          <w:rFonts w:ascii="Garamond" w:hAnsi="Garamond"/>
          <w:sz w:val="32"/>
          <w:szCs w:val="32"/>
        </w:rPr>
        <w:t xml:space="preserve"> - Coordenadoria de Relações Internacionais</w:t>
      </w:r>
    </w:p>
    <w:p w:rsidR="00876206" w:rsidRPr="005F035C" w:rsidRDefault="00876206" w:rsidP="00876206">
      <w:pPr>
        <w:jc w:val="center"/>
        <w:rPr>
          <w:rFonts w:ascii="Garamond" w:hAnsi="Garamond"/>
          <w:b/>
          <w:sz w:val="32"/>
          <w:szCs w:val="32"/>
        </w:rPr>
      </w:pPr>
    </w:p>
    <w:p w:rsidR="00876206" w:rsidRPr="005F035C" w:rsidRDefault="00876206" w:rsidP="00876206">
      <w:pPr>
        <w:jc w:val="center"/>
        <w:rPr>
          <w:rFonts w:ascii="Garamond" w:hAnsi="Garamond"/>
          <w:b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REGULAMENTO PARA INSCRIÇÕES NO</w:t>
      </w:r>
    </w:p>
    <w:p w:rsidR="00876206" w:rsidRPr="005F035C" w:rsidRDefault="00876206" w:rsidP="00876206">
      <w:pPr>
        <w:jc w:val="center"/>
        <w:rPr>
          <w:rFonts w:ascii="Garamond" w:hAnsi="Garamond"/>
          <w:b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PROGRAMA DE “HOSPEDAGEM FAMILIAR PARA ESTRANGEIROS”</w:t>
      </w: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sz w:val="32"/>
          <w:szCs w:val="32"/>
        </w:rPr>
        <w:t>Receber um estrangeiro é uma ação voluntária na qual a família anfitriã poderá, além da possibilidade de conviver com pessoas de outras culturas, trocar experiências, tendo principalmente a oportunidade do contato com outro idioma.</w:t>
      </w: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sz w:val="32"/>
          <w:szCs w:val="32"/>
        </w:rPr>
        <w:t>Desta forma, a Coordenadoria de Relações Internacionais – CRIN e a Coordenadoria de Políticas de Atenção ao Estudante – CPAE apresentam o Programa “Hospedagem Familiar para Estrangeiros”, que visa conceder estrutura logística aos Programas de Mobilidade Acadêmica Internacional por meio da inscrição de funcionários, professores e estudantes da instituição que tenham interesse em hospedar estudantes estrangeiros.</w:t>
      </w: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rPr>
          <w:rFonts w:ascii="Garamond" w:hAnsi="Garamond"/>
          <w:b/>
          <w:sz w:val="32"/>
          <w:szCs w:val="32"/>
        </w:rPr>
      </w:pPr>
    </w:p>
    <w:p w:rsidR="00876206" w:rsidRPr="005F035C" w:rsidRDefault="00876206" w:rsidP="00876206">
      <w:pPr>
        <w:rPr>
          <w:rFonts w:ascii="Garamond" w:hAnsi="Garamond"/>
          <w:b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Art. 1º - Do Objetivo</w:t>
      </w:r>
    </w:p>
    <w:p w:rsidR="00876206" w:rsidRPr="005F035C" w:rsidRDefault="00876206" w:rsidP="00876206">
      <w:pPr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sz w:val="32"/>
          <w:szCs w:val="32"/>
        </w:rPr>
        <w:t>O Programa visa atender às necessidades dos estudantes estrangeiros que necessitam de alojamento.</w:t>
      </w:r>
    </w:p>
    <w:p w:rsidR="00876206" w:rsidRPr="005F035C" w:rsidRDefault="00876206" w:rsidP="00876206">
      <w:pPr>
        <w:jc w:val="both"/>
        <w:rPr>
          <w:rFonts w:ascii="Garamond" w:hAnsi="Garamond"/>
          <w:b/>
          <w:sz w:val="32"/>
          <w:szCs w:val="32"/>
        </w:rPr>
      </w:pPr>
    </w:p>
    <w:p w:rsidR="00876206" w:rsidRPr="005F035C" w:rsidRDefault="00876206" w:rsidP="00876206">
      <w:pPr>
        <w:jc w:val="both"/>
        <w:rPr>
          <w:rFonts w:ascii="Garamond" w:hAnsi="Garamond"/>
          <w:b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Art. 2º - Dos Participantes</w:t>
      </w:r>
    </w:p>
    <w:p w:rsidR="00876206" w:rsidRPr="005F035C" w:rsidRDefault="00876206" w:rsidP="00876206">
      <w:pPr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sz w:val="32"/>
          <w:szCs w:val="32"/>
        </w:rPr>
        <w:t xml:space="preserve">Todos os funcionários, professores e estudantes da Universidade do Extremo Sul Catarinense podem cadastrar-se junto a CPAE para </w:t>
      </w:r>
      <w:r w:rsidRPr="005F035C">
        <w:rPr>
          <w:rFonts w:ascii="Garamond" w:hAnsi="Garamond"/>
          <w:sz w:val="32"/>
          <w:szCs w:val="32"/>
        </w:rPr>
        <w:lastRenderedPageBreak/>
        <w:t xml:space="preserve">participar do programa e acolher um ou mais estrangeiros tornando-se família anfitriã. </w:t>
      </w:r>
    </w:p>
    <w:p w:rsidR="00876206" w:rsidRPr="005F035C" w:rsidRDefault="00876206" w:rsidP="00876206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color w:val="000000"/>
          <w:sz w:val="32"/>
          <w:szCs w:val="32"/>
        </w:rPr>
      </w:pPr>
      <w:r w:rsidRPr="005F035C">
        <w:rPr>
          <w:rFonts w:ascii="Garamond" w:hAnsi="Garamond" w:cs="TimesNewRomanPS-BoldMT"/>
          <w:b/>
          <w:bCs/>
          <w:color w:val="000000"/>
          <w:sz w:val="32"/>
          <w:szCs w:val="32"/>
        </w:rPr>
        <w:t>Art. 3º - Dos Pré-requisitos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ind w:firstLine="709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>Os pré-requisitos mínimos para acomodar um ou mais estrangeiros constituem o oferecimento gratuito de: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</w:p>
    <w:p w:rsidR="00876206" w:rsidRPr="005F035C" w:rsidRDefault="00876206" w:rsidP="00876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>Quarto individual ou duplo;</w:t>
      </w:r>
    </w:p>
    <w:p w:rsidR="00876206" w:rsidRPr="005F035C" w:rsidRDefault="00876206" w:rsidP="00876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>Café da manhã;</w:t>
      </w:r>
    </w:p>
    <w:p w:rsidR="00876206" w:rsidRPr="005F035C" w:rsidRDefault="00876206" w:rsidP="00876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 xml:space="preserve">Localização em Criciúma/SC; </w:t>
      </w:r>
    </w:p>
    <w:p w:rsidR="00876206" w:rsidRPr="005F035C" w:rsidRDefault="00876206" w:rsidP="00876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>Ser local próximo de transporte público e de fácil acesso a UNESC.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 xml:space="preserve"> 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/>
          <w:sz w:val="32"/>
          <w:szCs w:val="32"/>
        </w:rPr>
      </w:pPr>
      <w:r w:rsidRPr="005F035C">
        <w:rPr>
          <w:rFonts w:ascii="Garamond" w:hAnsi="Garamond"/>
          <w:b/>
          <w:sz w:val="32"/>
          <w:szCs w:val="32"/>
        </w:rPr>
        <w:t>Parágrafo único</w:t>
      </w:r>
      <w:r w:rsidRPr="005F035C">
        <w:rPr>
          <w:rFonts w:ascii="Garamond" w:hAnsi="Garamond"/>
          <w:sz w:val="32"/>
          <w:szCs w:val="32"/>
        </w:rPr>
        <w:t>. Outros requisitos ou benefícios a serem concedidos  poderão ser exigidos a critério da CPAE e CRIN.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color w:val="000000"/>
          <w:sz w:val="32"/>
          <w:szCs w:val="32"/>
        </w:rPr>
      </w:pPr>
      <w:r w:rsidRPr="005F035C">
        <w:rPr>
          <w:rFonts w:ascii="Garamond" w:hAnsi="Garamond" w:cs="TimesNewRomanPS-BoldMT"/>
          <w:b/>
          <w:bCs/>
          <w:color w:val="000000"/>
          <w:sz w:val="32"/>
          <w:szCs w:val="32"/>
        </w:rPr>
        <w:t>Art. 4º - Do Procedimento para Inscrição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ind w:firstLine="708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 xml:space="preserve">Para se cadastrar como família anfitriã, é </w:t>
      </w:r>
      <w:proofErr w:type="gramStart"/>
      <w:r w:rsidRPr="005F035C">
        <w:rPr>
          <w:rFonts w:ascii="Garamond" w:hAnsi="Garamond" w:cs="TimesNewRomanPSMT"/>
          <w:color w:val="000000"/>
          <w:sz w:val="32"/>
          <w:szCs w:val="32"/>
        </w:rPr>
        <w:t>necessário</w:t>
      </w:r>
      <w:proofErr w:type="gramEnd"/>
      <w:r w:rsidRPr="005F035C">
        <w:rPr>
          <w:rFonts w:ascii="Garamond" w:hAnsi="Garamond" w:cs="TimesNewRomanPSMT"/>
          <w:color w:val="000000"/>
          <w:sz w:val="32"/>
          <w:szCs w:val="32"/>
        </w:rPr>
        <w:t xml:space="preserve"> o preenchimento do </w:t>
      </w:r>
      <w:r w:rsidRPr="005F035C">
        <w:rPr>
          <w:rFonts w:ascii="Garamond" w:hAnsi="Garamond" w:cs="TimesNewRomanPSMT"/>
          <w:sz w:val="32"/>
          <w:szCs w:val="32"/>
        </w:rPr>
        <w:t>formulário</w:t>
      </w:r>
      <w:r w:rsidRPr="005F035C">
        <w:rPr>
          <w:rFonts w:ascii="Garamond" w:hAnsi="Garamond" w:cs="TimesNewRomanPSMT"/>
          <w:color w:val="0000FF"/>
          <w:sz w:val="32"/>
          <w:szCs w:val="32"/>
        </w:rPr>
        <w:t xml:space="preserve"> </w:t>
      </w:r>
      <w:r w:rsidRPr="005F035C">
        <w:rPr>
          <w:rFonts w:ascii="Garamond" w:hAnsi="Garamond" w:cs="TimesNewRomanPSMT"/>
          <w:sz w:val="32"/>
          <w:szCs w:val="32"/>
        </w:rPr>
        <w:t>(anexo)</w:t>
      </w:r>
      <w:r w:rsidRPr="005F035C">
        <w:rPr>
          <w:rFonts w:ascii="Garamond" w:hAnsi="Garamond" w:cs="TimesNewRomanPSMT"/>
          <w:color w:val="0000FF"/>
          <w:sz w:val="32"/>
          <w:szCs w:val="32"/>
        </w:rPr>
        <w:t xml:space="preserve"> </w:t>
      </w:r>
      <w:r w:rsidRPr="005F035C">
        <w:rPr>
          <w:rFonts w:ascii="Garamond" w:hAnsi="Garamond" w:cs="TimesNewRomanPSMT"/>
          <w:color w:val="000000"/>
          <w:sz w:val="32"/>
          <w:szCs w:val="32"/>
        </w:rPr>
        <w:t>de inscrição d</w:t>
      </w:r>
      <w:bookmarkStart w:id="0" w:name="_GoBack"/>
      <w:bookmarkEnd w:id="0"/>
      <w:r w:rsidRPr="005F035C">
        <w:rPr>
          <w:rFonts w:ascii="Garamond" w:hAnsi="Garamond" w:cs="TimesNewRomanPSMT"/>
          <w:color w:val="000000"/>
          <w:sz w:val="32"/>
          <w:szCs w:val="32"/>
        </w:rPr>
        <w:t>o Programa.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color w:val="000000"/>
          <w:sz w:val="32"/>
          <w:szCs w:val="32"/>
        </w:rPr>
      </w:pPr>
      <w:r w:rsidRPr="005F035C">
        <w:rPr>
          <w:rFonts w:ascii="Garamond" w:hAnsi="Garamond" w:cs="TimesNewRomanPS-BoldMT"/>
          <w:b/>
          <w:bCs/>
          <w:color w:val="000000"/>
          <w:sz w:val="32"/>
          <w:szCs w:val="32"/>
        </w:rPr>
        <w:t>Art. 5º - Local de entrega do formulário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ind w:firstLine="708"/>
        <w:jc w:val="both"/>
        <w:rPr>
          <w:rFonts w:ascii="Garamond" w:hAnsi="Garamond" w:cs="TimesNewRomanPSMT"/>
          <w:color w:val="000000"/>
          <w:sz w:val="32"/>
          <w:szCs w:val="32"/>
        </w:rPr>
      </w:pPr>
      <w:r w:rsidRPr="005F035C">
        <w:rPr>
          <w:rFonts w:ascii="Garamond" w:hAnsi="Garamond" w:cs="TimesNewRomanPSMT"/>
          <w:color w:val="000000"/>
          <w:sz w:val="32"/>
          <w:szCs w:val="32"/>
        </w:rPr>
        <w:t xml:space="preserve">O local de entrega do formulário é na CPAE em horário de atendimento desta, bem como que as inscrições podem ser feitas no site da Coordenadoria de Políticas de Atenção ao Estudante (CPAE) no endereço eletrônico: </w:t>
      </w:r>
      <w:hyperlink r:id="rId7" w:history="1">
        <w:r w:rsidRPr="005F035C">
          <w:rPr>
            <w:rStyle w:val="Hyperlink"/>
            <w:rFonts w:ascii="Garamond" w:hAnsi="Garamond" w:cs="TimesNewRomanPSMT"/>
            <w:sz w:val="32"/>
            <w:szCs w:val="32"/>
          </w:rPr>
          <w:t>http://www.unesc.net/portal/capa/index/26/4481/</w:t>
        </w:r>
      </w:hyperlink>
    </w:p>
    <w:p w:rsidR="00876206" w:rsidRPr="005F035C" w:rsidRDefault="00876206" w:rsidP="00876206">
      <w:pPr>
        <w:autoSpaceDE w:val="0"/>
        <w:autoSpaceDN w:val="0"/>
        <w:adjustRightInd w:val="0"/>
        <w:rPr>
          <w:rFonts w:ascii="Garamond" w:hAnsi="Garamond" w:cs="Arial"/>
        </w:rPr>
      </w:pPr>
    </w:p>
    <w:p w:rsidR="00876206" w:rsidRPr="005F035C" w:rsidRDefault="00876206" w:rsidP="00876206">
      <w:pPr>
        <w:autoSpaceDE w:val="0"/>
        <w:autoSpaceDN w:val="0"/>
        <w:adjustRightInd w:val="0"/>
        <w:rPr>
          <w:rFonts w:ascii="Garamond" w:hAnsi="Garamond" w:cs="Arial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sz w:val="32"/>
          <w:szCs w:val="32"/>
        </w:rPr>
      </w:pPr>
      <w:r w:rsidRPr="005F035C">
        <w:rPr>
          <w:rFonts w:ascii="Garamond" w:hAnsi="Garamond" w:cs="TimesNewRomanPS-BoldMT"/>
          <w:b/>
          <w:bCs/>
          <w:sz w:val="32"/>
          <w:szCs w:val="32"/>
        </w:rPr>
        <w:t>Art. 6º - Prazo de inscrição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ind w:firstLine="567"/>
        <w:jc w:val="both"/>
        <w:rPr>
          <w:rFonts w:ascii="Garamond" w:hAnsi="Garamond" w:cs="TimesNewRomanPSMT"/>
          <w:sz w:val="32"/>
          <w:szCs w:val="32"/>
        </w:rPr>
      </w:pPr>
      <w:r w:rsidRPr="005F035C">
        <w:rPr>
          <w:rFonts w:ascii="Garamond" w:hAnsi="Garamond" w:cs="TimesNewRomanPSMT"/>
          <w:sz w:val="32"/>
          <w:szCs w:val="32"/>
        </w:rPr>
        <w:t xml:space="preserve">O “Programa Hospedagem Familiar para Estrangeiros” é um programa contínuo e, portanto, passível de se candidatar em qualquer época do ano. Todavia, deverá ser observado o fato de que os </w:t>
      </w:r>
      <w:r w:rsidRPr="005F035C">
        <w:rPr>
          <w:rFonts w:ascii="Garamond" w:hAnsi="Garamond" w:cs="TimesNewRomanPSMT"/>
          <w:sz w:val="32"/>
          <w:szCs w:val="32"/>
        </w:rPr>
        <w:lastRenderedPageBreak/>
        <w:t>estudantes estrangeiros geralmente chegam no início dos períodos letivos regulares, ou seja, nos meses de fevereiro e agosto.</w:t>
      </w:r>
    </w:p>
    <w:p w:rsidR="00876206" w:rsidRPr="005F035C" w:rsidRDefault="00876206" w:rsidP="00876206">
      <w:pPr>
        <w:autoSpaceDE w:val="0"/>
        <w:autoSpaceDN w:val="0"/>
        <w:adjustRightInd w:val="0"/>
        <w:ind w:firstLine="567"/>
        <w:jc w:val="both"/>
        <w:rPr>
          <w:rFonts w:ascii="Garamond" w:hAnsi="Garamond" w:cs="TimesNewRomanPSMT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  <w:r w:rsidRPr="005F035C">
        <w:rPr>
          <w:rFonts w:ascii="Garamond" w:hAnsi="Garamond" w:cs="TimesNewRomanPSMT"/>
          <w:sz w:val="32"/>
          <w:szCs w:val="32"/>
        </w:rPr>
        <w:t>Para dirimir eventuais litígios fica desde logo fixado o Foro da Comarca de Criciúma/SC.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  <w:r w:rsidRPr="005F035C">
        <w:rPr>
          <w:rFonts w:ascii="Garamond" w:hAnsi="Garamond" w:cs="TimesNewRomanPSMT"/>
          <w:b/>
          <w:sz w:val="32"/>
          <w:szCs w:val="32"/>
        </w:rPr>
        <w:t xml:space="preserve"> 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center"/>
        <w:rPr>
          <w:rFonts w:ascii="Garamond" w:hAnsi="Garamond" w:cs="TimesNewRomanPSMT"/>
          <w:sz w:val="32"/>
          <w:szCs w:val="32"/>
        </w:rPr>
      </w:pPr>
      <w:r w:rsidRPr="005F035C">
        <w:rPr>
          <w:rFonts w:ascii="Garamond" w:hAnsi="Garamond" w:cs="TimesNewRomanPSMT"/>
          <w:sz w:val="32"/>
          <w:szCs w:val="32"/>
        </w:rPr>
        <w:t>Criciúma, 20 de janeiro de 2012.</w:t>
      </w: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both"/>
        <w:rPr>
          <w:rFonts w:ascii="Garamond" w:hAnsi="Garamond" w:cs="TimesNewRomanPSMT"/>
          <w:b/>
          <w:sz w:val="32"/>
          <w:szCs w:val="32"/>
        </w:rPr>
      </w:pPr>
    </w:p>
    <w:p w:rsidR="00876206" w:rsidRPr="005F035C" w:rsidRDefault="00876206" w:rsidP="00876206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31"/>
          <w:szCs w:val="31"/>
        </w:rPr>
      </w:pPr>
      <w:r w:rsidRPr="005F035C">
        <w:rPr>
          <w:rFonts w:ascii="Garamond" w:hAnsi="Garamond" w:cs="Garamond"/>
          <w:b/>
          <w:sz w:val="31"/>
          <w:szCs w:val="31"/>
        </w:rPr>
        <w:t>CRIN - Coordenadoria de Relações Internacionais</w:t>
      </w:r>
    </w:p>
    <w:p w:rsidR="00876206" w:rsidRPr="005F035C" w:rsidRDefault="00876206" w:rsidP="00876206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31"/>
          <w:szCs w:val="31"/>
        </w:rPr>
      </w:pPr>
      <w:r w:rsidRPr="005F035C">
        <w:rPr>
          <w:rFonts w:ascii="Garamond" w:hAnsi="Garamond" w:cs="Garamond"/>
          <w:b/>
          <w:sz w:val="31"/>
          <w:szCs w:val="31"/>
        </w:rPr>
        <w:t>CPAE - Coordenadoria de Políticas de Atenção ao Estudante</w:t>
      </w:r>
    </w:p>
    <w:p w:rsidR="00876206" w:rsidRPr="00677FB1" w:rsidRDefault="00876206" w:rsidP="00876206">
      <w:pPr>
        <w:autoSpaceDE w:val="0"/>
        <w:autoSpaceDN w:val="0"/>
        <w:adjustRightInd w:val="0"/>
        <w:jc w:val="center"/>
        <w:rPr>
          <w:rFonts w:ascii="Garamond" w:hAnsi="Garamond" w:cs="TimesNewRomanPSMT"/>
          <w:b/>
          <w:sz w:val="28"/>
          <w:szCs w:val="28"/>
        </w:rPr>
      </w:pPr>
      <w:r w:rsidRPr="005F035C">
        <w:rPr>
          <w:rFonts w:ascii="Garamond" w:hAnsi="Garamond" w:cs="Garamond"/>
          <w:b/>
          <w:sz w:val="31"/>
          <w:szCs w:val="31"/>
        </w:rPr>
        <w:t>UNESC – Universidade do Extremo Sul Catarinense</w:t>
      </w:r>
    </w:p>
    <w:p w:rsidR="00876206" w:rsidRPr="00F86E82" w:rsidRDefault="00876206" w:rsidP="00876206">
      <w:pPr>
        <w:autoSpaceDE w:val="0"/>
        <w:autoSpaceDN w:val="0"/>
        <w:adjustRightInd w:val="0"/>
        <w:rPr>
          <w:rFonts w:ascii="Garamond" w:hAnsi="Garamond" w:cs="TimesNewRomanPSMT"/>
          <w:b/>
        </w:rPr>
      </w:pPr>
    </w:p>
    <w:p w:rsidR="00FA5740" w:rsidRDefault="00FA5740"/>
    <w:sectPr w:rsidR="00FA5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35A"/>
    <w:multiLevelType w:val="hybridMultilevel"/>
    <w:tmpl w:val="8CD2D042"/>
    <w:lvl w:ilvl="0" w:tplc="04160017">
      <w:start w:val="1"/>
      <w:numFmt w:val="lowerLetter"/>
      <w:lvlText w:val="%1)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206"/>
    <w:rsid w:val="0017572A"/>
    <w:rsid w:val="005F035C"/>
    <w:rsid w:val="00876206"/>
    <w:rsid w:val="00EB5E8F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esc.net/portal/capa/index/26/44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2333</Characters>
  <Application>Microsoft Office Word</Application>
  <DocSecurity>0</DocSecurity>
  <Lines>19</Lines>
  <Paragraphs>5</Paragraphs>
  <ScaleCrop>false</ScaleCrop>
  <Company>Unesc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 </cp:lastModifiedBy>
  <cp:revision>2</cp:revision>
  <dcterms:created xsi:type="dcterms:W3CDTF">2012-01-20T20:56:00Z</dcterms:created>
  <dcterms:modified xsi:type="dcterms:W3CDTF">2012-01-20T21:59:00Z</dcterms:modified>
</cp:coreProperties>
</file>