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80"/>
        </w:tabs>
        <w:ind w:left="0" w:hanging="2"/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2360295</wp:posOffset>
            </wp:positionH>
            <wp:positionV relativeFrom="paragraph">
              <wp:posOffset>124460</wp:posOffset>
            </wp:positionV>
            <wp:extent cx="2078192" cy="453858"/>
            <wp:effectExtent b="0" l="0" r="0" t="0"/>
            <wp:wrapNone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8192" cy="4538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1619250</wp:posOffset>
            </wp:positionH>
            <wp:positionV relativeFrom="paragraph">
              <wp:posOffset>71755</wp:posOffset>
            </wp:positionV>
            <wp:extent cx="544195" cy="502920"/>
            <wp:effectExtent b="0" l="0" r="0" t="0"/>
            <wp:wrapNone/>
            <wp:docPr id="1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02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1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ind w:left="0" w:hanging="2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UNIVERSIDADE DO EXTREMO SUL CATARINENSE – UNESC</w:t>
      </w:r>
    </w:p>
    <w:p w:rsidR="00000000" w:rsidDel="00000000" w:rsidP="00000000" w:rsidRDefault="00000000" w:rsidRPr="00000000" w14:paraId="00000007">
      <w:pPr>
        <w:spacing w:line="276" w:lineRule="auto"/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Pró-Reitoria de Pesquisa, Pós-Graduação, Inovação e Extensão</w:t>
      </w:r>
    </w:p>
    <w:p w:rsidR="00000000" w:rsidDel="00000000" w:rsidP="00000000" w:rsidRDefault="00000000" w:rsidRPr="00000000" w14:paraId="00000008">
      <w:pPr>
        <w:spacing w:line="276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Residência Multiprofissional em Atenção Básica/Saúde da Família, Saúde Coletiva e Saúde Mental, Atenção e Reabilitação Psicossocial.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510"/>
        </w:tabs>
        <w:ind w:left="0" w:hanging="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2" w:firstLine="0"/>
        <w:jc w:val="center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2" w:firstLine="0"/>
        <w:jc w:val="center"/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Ata da </w:t>
      </w:r>
      <w:r w:rsidDel="00000000" w:rsidR="00000000" w:rsidRPr="00000000">
        <w:rPr>
          <w:rFonts w:ascii="Arial" w:cs="Arial" w:eastAsia="Arial" w:hAnsi="Arial"/>
          <w:b w:val="1"/>
          <w:color w:val="151515"/>
          <w:rtl w:val="0"/>
        </w:rPr>
        <w:t xml:space="preserve">Defesa Pública do Trabalho de Conclusão da Residência (TCR)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dia XX (XXX) do mês de XXXX do ano de XXXXXXX, às XXX horas, na Universidade do Extremo Sul Catarinense – UNESC reuniram-se os membros da Banca Examinadora, composta pelos professores: Profa. Dra. xxxxx (Tutor (a)), Prof. Ms.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xxxx (Membro UNESC) e xxxxx (Membro externo/Secretaria de Saúde)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  </w:t>
      </w:r>
      <w:r w:rsidDel="00000000" w:rsidR="00000000" w:rsidRPr="00000000">
        <w:rPr>
          <w:rFonts w:ascii="Arial" w:cs="Arial" w:eastAsia="Arial" w:hAnsi="Arial"/>
          <w:rtl w:val="0"/>
        </w:rPr>
        <w:t xml:space="preserve">A fim de arguirem a defesa de TCR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xxxxxxxxxx</w:t>
      </w:r>
      <w:r w:rsidDel="00000000" w:rsidR="00000000" w:rsidRPr="00000000">
        <w:rPr>
          <w:rFonts w:ascii="Arial" w:cs="Arial" w:eastAsia="Arial" w:hAnsi="Arial"/>
          <w:rtl w:val="0"/>
        </w:rPr>
        <w:t xml:space="preserve"> subordinado ao título: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xxxxxxxxxxxxxxxxxxxxxxxxxx”. </w:t>
      </w:r>
      <w:r w:rsidDel="00000000" w:rsidR="00000000" w:rsidRPr="00000000">
        <w:rPr>
          <w:rFonts w:ascii="Arial" w:cs="Arial" w:eastAsia="Arial" w:hAnsi="Arial"/>
          <w:rtl w:val="0"/>
        </w:rPr>
        <w:t xml:space="preserve">Aberta a sessão pelo Presidente da mesma, coube ao residente, sob a forma regulamentar, expor o tema de sua Defesa de TCR, findo o que, dentro do tempo estabelecido, foi questionada pelos membros da Banca Examinadora, procedendo, em seguida, às explicações que se faziam necessárias. O conceito final atribuído pela Banca Examinadora foi: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-2" w:firstLine="0"/>
        <w:jc w:val="both"/>
        <w:rPr>
          <w:rFonts w:ascii="Arial" w:cs="Arial" w:eastAsia="Arial" w:hAnsi="Arial"/>
          <w:color w:val="000000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APROVADO (A)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  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REPROVADO 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RECOMENDAÇÕES DA BANCA: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BANCA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560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Prof. Dr.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xxxxxxxxxxxxxx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(Tutor(a))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560"/>
        </w:tabs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Prof. Ms. xxxxxxxxxxxxxxxx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(Membro/UNESC)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xxxxxxxxxxxxxxxxxxxxx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(Membro Externo/Secretaria de Saúde)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RESIDENTE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: 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xxxxxxxxxxxxxxxxxx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Criciúma/SC, xxxxx de xxxxxx de 202</w:t>
      </w:r>
      <w:r w:rsidDel="00000000" w:rsidR="00000000" w:rsidRPr="00000000">
        <w:rPr>
          <w:rFonts w:ascii="Arial" w:cs="Arial" w:eastAsia="Arial" w:hAnsi="Arial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</w:p>
    <w:sectPr>
      <w:pgSz w:h="16840" w:w="11907" w:orient="portrait"/>
      <w:pgMar w:bottom="737" w:top="567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Courier New" w:cs="Courier New" w:eastAsia="Courier New" w:hAnsi="Courier New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jc w:val="center"/>
      <w:outlineLvl w:val="3"/>
    </w:pPr>
    <w:rPr>
      <w:rFonts w:ascii="Courier New" w:cs="Courier New" w:hAnsi="Courier New"/>
      <w:b w:val="1"/>
      <w:bCs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pPr>
      <w:jc w:val="both"/>
    </w:pPr>
    <w:rPr>
      <w:rFonts w:ascii="Courier New" w:cs="Courier New" w:hAnsi="Courier New"/>
      <w:sz w:val="20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character" w:styleId="textoconteudo1" w:customStyle="1">
    <w:name w:val="texto_conteudo1"/>
    <w:rPr>
      <w:rFonts w:ascii="Arial" w:cs="Arial" w:hAnsi="Arial" w:hint="default"/>
      <w:color w:val="555555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emEspaamento">
    <w:name w:val="No Spacing"/>
    <w:uiPriority w:val="1"/>
    <w:qFormat w:val="1"/>
    <w:rsid w:val="0043632D"/>
    <w:pPr>
      <w:suppressAutoHyphens w:val="1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cEIVGY6bJB/UudcSEYs44Cu9/Q==">AMUW2mWqw/FUDvdfqFSA2Tk0ktR7QqTJ06T5mcfnuTAW4tcdDsMKCyK0RZrY/gdfLtGp2e65jM9qCIClTFkYIB9AoJv9m1JykmKzulBS0KVhu+1TmTR4uyY=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2022-02-21T21:31:00Z</dcterms:created>
  <dc:creator>secmestrado</dc:creator>
</cp:coreProperties>
</file>